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124E1" w:rsidRDefault="001124E1" w:rsidP="001124E1">
      <w:pPr>
        <w:spacing w:after="0" w:line="240" w:lineRule="auto"/>
        <w:jc w:val="both"/>
        <w:rPr>
          <w:rFonts w:ascii="PT Astra Serif" w:hAnsi="PT Astra Serif"/>
          <w:sz w:val="26"/>
          <w:szCs w:val="26"/>
        </w:rPr>
      </w:pPr>
      <w:r w:rsidRPr="001124E1">
        <w:rPr>
          <w:rFonts w:ascii="PT Astra Serif" w:hAnsi="PT Astra Serif"/>
          <w:i/>
          <w:sz w:val="26"/>
          <w:szCs w:val="26"/>
        </w:rPr>
        <w:t>Сведения о наименовании объекта:</w:t>
      </w:r>
      <w:r w:rsidRPr="001124E1">
        <w:rPr>
          <w:rFonts w:ascii="PT Astra Serif" w:hAnsi="PT Astra Serif"/>
          <w:sz w:val="26"/>
          <w:szCs w:val="26"/>
        </w:rPr>
        <w:t xml:space="preserve"> объект культурного наследия</w:t>
      </w:r>
      <w:r>
        <w:rPr>
          <w:rFonts w:ascii="PT Astra Serif" w:hAnsi="PT Astra Serif"/>
          <w:sz w:val="26"/>
          <w:szCs w:val="26"/>
        </w:rPr>
        <w:t xml:space="preserve"> регионального значения (</w:t>
      </w:r>
      <w:r w:rsidRPr="001124E1">
        <w:rPr>
          <w:rFonts w:ascii="PT Astra Serif" w:hAnsi="PT Astra Serif"/>
          <w:sz w:val="26"/>
          <w:szCs w:val="26"/>
        </w:rPr>
        <w:t>ансамбль</w:t>
      </w:r>
      <w:r>
        <w:rPr>
          <w:rFonts w:ascii="PT Astra Serif" w:hAnsi="PT Astra Serif"/>
          <w:sz w:val="26"/>
          <w:szCs w:val="26"/>
        </w:rPr>
        <w:t>)</w:t>
      </w:r>
      <w:r w:rsidRPr="001124E1">
        <w:rPr>
          <w:rFonts w:ascii="PT Astra Serif" w:hAnsi="PT Astra Serif"/>
          <w:sz w:val="26"/>
          <w:szCs w:val="26"/>
        </w:rPr>
        <w:t xml:space="preserve"> «Усадьба фон Мекк: главный дом, парк с прудами»</w:t>
      </w:r>
      <w:r>
        <w:rPr>
          <w:rFonts w:ascii="PT Astra Serif" w:hAnsi="PT Astra Serif"/>
          <w:sz w:val="26"/>
          <w:szCs w:val="26"/>
        </w:rPr>
        <w:t xml:space="preserve">, кон. XIX в., расположенный по адресу: </w:t>
      </w:r>
      <w:r w:rsidRPr="001124E1">
        <w:rPr>
          <w:rFonts w:ascii="PT Astra Serif" w:hAnsi="PT Astra Serif"/>
          <w:sz w:val="26"/>
          <w:szCs w:val="26"/>
        </w:rPr>
        <w:t xml:space="preserve">Тульская область, </w:t>
      </w:r>
      <w:proofErr w:type="spellStart"/>
      <w:r w:rsidRPr="001124E1">
        <w:rPr>
          <w:rFonts w:ascii="PT Astra Serif" w:hAnsi="PT Astra Serif"/>
          <w:sz w:val="26"/>
          <w:szCs w:val="26"/>
        </w:rPr>
        <w:t>Венёвский</w:t>
      </w:r>
      <w:proofErr w:type="spellEnd"/>
      <w:r w:rsidRPr="001124E1">
        <w:rPr>
          <w:rFonts w:ascii="PT Astra Serif" w:hAnsi="PT Astra Serif"/>
          <w:sz w:val="26"/>
          <w:szCs w:val="26"/>
        </w:rPr>
        <w:t xml:space="preserve"> район, с. </w:t>
      </w:r>
      <w:proofErr w:type="spellStart"/>
      <w:r w:rsidRPr="001124E1">
        <w:rPr>
          <w:rFonts w:ascii="PT Astra Serif" w:hAnsi="PT Astra Serif"/>
          <w:sz w:val="26"/>
          <w:szCs w:val="26"/>
        </w:rPr>
        <w:t>Хрусловка</w:t>
      </w:r>
      <w:proofErr w:type="spellEnd"/>
      <w:r w:rsidRPr="001124E1">
        <w:rPr>
          <w:rFonts w:ascii="PT Astra Serif" w:hAnsi="PT Astra Serif"/>
          <w:sz w:val="26"/>
          <w:szCs w:val="26"/>
        </w:rPr>
        <w:t xml:space="preserve">, </w:t>
      </w:r>
      <w:r w:rsidR="000913BB">
        <w:rPr>
          <w:rFonts w:ascii="PT Astra Serif" w:hAnsi="PT Astra Serif"/>
          <w:sz w:val="26"/>
          <w:szCs w:val="26"/>
        </w:rPr>
        <w:br/>
      </w:r>
      <w:r w:rsidRPr="001124E1">
        <w:rPr>
          <w:rFonts w:ascii="PT Astra Serif" w:hAnsi="PT Astra Serif"/>
          <w:sz w:val="26"/>
          <w:szCs w:val="26"/>
        </w:rPr>
        <w:t>ул. Чайковского, д. 2</w:t>
      </w:r>
      <w:r>
        <w:rPr>
          <w:rFonts w:ascii="PT Astra Serif" w:hAnsi="PT Astra Serif"/>
          <w:sz w:val="26"/>
          <w:szCs w:val="26"/>
        </w:rPr>
        <w:t>.</w:t>
      </w:r>
    </w:p>
    <w:p w:rsidR="001124E1" w:rsidRDefault="001124E1" w:rsidP="001124E1">
      <w:pPr>
        <w:spacing w:after="0" w:line="240" w:lineRule="auto"/>
        <w:jc w:val="both"/>
        <w:rPr>
          <w:rFonts w:ascii="PT Astra Serif" w:hAnsi="PT Astra Serif"/>
          <w:sz w:val="26"/>
          <w:szCs w:val="26"/>
        </w:rPr>
      </w:pPr>
      <w:r>
        <w:rPr>
          <w:rFonts w:ascii="PT Astra Serif" w:hAnsi="PT Astra Serif"/>
          <w:sz w:val="26"/>
          <w:szCs w:val="26"/>
        </w:rPr>
        <w:t>Приказ и</w:t>
      </w:r>
      <w:r w:rsidRPr="001124E1">
        <w:rPr>
          <w:rFonts w:ascii="PT Astra Serif" w:hAnsi="PT Astra Serif"/>
          <w:sz w:val="26"/>
          <w:szCs w:val="26"/>
        </w:rPr>
        <w:t>нспекци</w:t>
      </w:r>
      <w:r>
        <w:rPr>
          <w:rFonts w:ascii="PT Astra Serif" w:hAnsi="PT Astra Serif"/>
          <w:sz w:val="26"/>
          <w:szCs w:val="26"/>
        </w:rPr>
        <w:t>и</w:t>
      </w:r>
      <w:r w:rsidRPr="001124E1">
        <w:rPr>
          <w:rFonts w:ascii="PT Astra Serif" w:hAnsi="PT Astra Serif"/>
          <w:sz w:val="26"/>
          <w:szCs w:val="26"/>
        </w:rPr>
        <w:t xml:space="preserve"> Тульской области по государственной охране объектов культурного наследия от 02.09.2021 приказ №110 «О включении выявленного объекта культурного наследия «Усадьба фон Мекк (</w:t>
      </w:r>
      <w:proofErr w:type="spellStart"/>
      <w:r w:rsidRPr="001124E1">
        <w:rPr>
          <w:rFonts w:ascii="PT Astra Serif" w:hAnsi="PT Astra Serif"/>
          <w:sz w:val="26"/>
          <w:szCs w:val="26"/>
        </w:rPr>
        <w:t>Черносвитовых</w:t>
      </w:r>
      <w:proofErr w:type="spellEnd"/>
      <w:r w:rsidRPr="001124E1">
        <w:rPr>
          <w:rFonts w:ascii="PT Astra Serif" w:hAnsi="PT Astra Serif"/>
          <w:sz w:val="26"/>
          <w:szCs w:val="26"/>
        </w:rPr>
        <w:t xml:space="preserve">-Смидович), кон. XIX в.: главный дом, парк с прудами», Тульская область, </w:t>
      </w:r>
      <w:proofErr w:type="spellStart"/>
      <w:r w:rsidRPr="001124E1">
        <w:rPr>
          <w:rFonts w:ascii="PT Astra Serif" w:hAnsi="PT Astra Serif"/>
          <w:sz w:val="26"/>
          <w:szCs w:val="26"/>
        </w:rPr>
        <w:t>Венёвский</w:t>
      </w:r>
      <w:proofErr w:type="spellEnd"/>
      <w:r w:rsidRPr="001124E1">
        <w:rPr>
          <w:rFonts w:ascii="PT Astra Serif" w:hAnsi="PT Astra Serif"/>
          <w:sz w:val="26"/>
          <w:szCs w:val="26"/>
        </w:rPr>
        <w:t xml:space="preserve"> район, с. </w:t>
      </w:r>
      <w:proofErr w:type="spellStart"/>
      <w:r w:rsidRPr="001124E1">
        <w:rPr>
          <w:rFonts w:ascii="PT Astra Serif" w:hAnsi="PT Astra Serif"/>
          <w:sz w:val="26"/>
          <w:szCs w:val="26"/>
        </w:rPr>
        <w:t>Хрусловка</w:t>
      </w:r>
      <w:proofErr w:type="spellEnd"/>
      <w:r w:rsidRPr="001124E1">
        <w:rPr>
          <w:rFonts w:ascii="PT Astra Serif" w:hAnsi="PT Astra Serif"/>
          <w:sz w:val="26"/>
          <w:szCs w:val="26"/>
        </w:rPr>
        <w:t xml:space="preserve">, ул. Чайковского, д.2, </w:t>
      </w:r>
      <w:r w:rsidR="000913BB">
        <w:rPr>
          <w:rFonts w:ascii="PT Astra Serif" w:hAnsi="PT Astra Serif"/>
          <w:sz w:val="26"/>
          <w:szCs w:val="26"/>
        </w:rPr>
        <w:br/>
      </w:r>
      <w:r w:rsidRPr="001124E1">
        <w:rPr>
          <w:rFonts w:ascii="PT Astra Serif" w:hAnsi="PT Astra Serif"/>
          <w:sz w:val="26"/>
          <w:szCs w:val="26"/>
        </w:rPr>
        <w:t>в единый государственный реестр объектов культурного наследия (памятников истории и культуры) народов Российской Федерации в качестве объекта культурного наследия регионального значения, утверждении предмета охраны и границ его территории».</w:t>
      </w:r>
    </w:p>
    <w:p w:rsidR="001124E1" w:rsidRDefault="001124E1" w:rsidP="001124E1">
      <w:pPr>
        <w:spacing w:after="0" w:line="240" w:lineRule="auto"/>
        <w:jc w:val="center"/>
        <w:rPr>
          <w:rFonts w:ascii="PT Astra Serif" w:hAnsi="PT Astra Serif"/>
          <w:b/>
          <w:sz w:val="26"/>
          <w:szCs w:val="26"/>
        </w:rPr>
      </w:pPr>
    </w:p>
    <w:p w:rsidR="001124E1" w:rsidRDefault="001124E1" w:rsidP="001124E1">
      <w:pPr>
        <w:spacing w:after="0" w:line="240" w:lineRule="auto"/>
        <w:jc w:val="center"/>
        <w:rPr>
          <w:rFonts w:ascii="PT Astra Serif" w:hAnsi="PT Astra Serif"/>
          <w:b/>
          <w:sz w:val="26"/>
          <w:szCs w:val="26"/>
        </w:rPr>
      </w:pPr>
      <w:r w:rsidRPr="001124E1">
        <w:rPr>
          <w:rFonts w:ascii="PT Astra Serif" w:hAnsi="PT Astra Serif"/>
          <w:b/>
          <w:sz w:val="26"/>
          <w:szCs w:val="26"/>
        </w:rPr>
        <w:t>Краткая общая информация</w:t>
      </w:r>
    </w:p>
    <w:p w:rsidR="001124E1" w:rsidRPr="001124E1" w:rsidRDefault="001124E1" w:rsidP="001124E1">
      <w:pPr>
        <w:spacing w:after="0" w:line="240" w:lineRule="auto"/>
        <w:jc w:val="center"/>
        <w:rPr>
          <w:rFonts w:ascii="PT Astra Serif" w:hAnsi="PT Astra Serif"/>
          <w:b/>
          <w:sz w:val="26"/>
          <w:szCs w:val="26"/>
        </w:rPr>
      </w:pPr>
    </w:p>
    <w:p w:rsidR="001124E1" w:rsidRPr="00C86142" w:rsidRDefault="001124E1" w:rsidP="001124E1">
      <w:pPr>
        <w:spacing w:after="0" w:line="240" w:lineRule="auto"/>
        <w:ind w:firstLine="851"/>
        <w:jc w:val="both"/>
        <w:rPr>
          <w:rFonts w:ascii="PT Astra Serif" w:hAnsi="PT Astra Serif"/>
          <w:bCs/>
          <w:sz w:val="26"/>
          <w:szCs w:val="26"/>
        </w:rPr>
      </w:pPr>
      <w:r w:rsidRPr="00C86142">
        <w:rPr>
          <w:rFonts w:ascii="PT Astra Serif" w:hAnsi="PT Astra Serif"/>
          <w:bCs/>
          <w:sz w:val="26"/>
          <w:szCs w:val="26"/>
        </w:rPr>
        <w:t>Усадьба принадлежала к числу наиболее кру</w:t>
      </w:r>
      <w:r>
        <w:rPr>
          <w:rFonts w:ascii="PT Astra Serif" w:hAnsi="PT Astra Serif"/>
          <w:bCs/>
          <w:sz w:val="26"/>
          <w:szCs w:val="26"/>
        </w:rPr>
        <w:t xml:space="preserve">пных и известных усадеб бывшей </w:t>
      </w:r>
      <w:r w:rsidRPr="00C86142">
        <w:rPr>
          <w:rFonts w:ascii="PT Astra Serif" w:hAnsi="PT Astra Serif"/>
          <w:bCs/>
          <w:sz w:val="26"/>
          <w:szCs w:val="26"/>
        </w:rPr>
        <w:t xml:space="preserve">Тульской губернии, а ее владелец – Максимилиан Карлович фон Мекк (17.01.1869-1950гг.) являлся крупным русским промышленником и предпринимателем конца </w:t>
      </w:r>
      <w:r w:rsidRPr="00C86142">
        <w:rPr>
          <w:rFonts w:ascii="PT Astra Serif" w:hAnsi="PT Astra Serif"/>
          <w:bCs/>
          <w:sz w:val="26"/>
          <w:szCs w:val="26"/>
          <w:lang w:val="en-US"/>
        </w:rPr>
        <w:t>XIX</w:t>
      </w:r>
      <w:r w:rsidRPr="00C86142">
        <w:rPr>
          <w:rFonts w:ascii="PT Astra Serif" w:hAnsi="PT Astra Serif"/>
          <w:bCs/>
          <w:sz w:val="26"/>
          <w:szCs w:val="26"/>
        </w:rPr>
        <w:t xml:space="preserve"> – начала </w:t>
      </w:r>
      <w:r w:rsidRPr="00C86142">
        <w:rPr>
          <w:rFonts w:ascii="PT Astra Serif" w:hAnsi="PT Astra Serif"/>
          <w:bCs/>
          <w:sz w:val="26"/>
          <w:szCs w:val="26"/>
          <w:lang w:val="en-US"/>
        </w:rPr>
        <w:t>XX</w:t>
      </w:r>
      <w:r w:rsidRPr="00C86142">
        <w:rPr>
          <w:rFonts w:ascii="PT Astra Serif" w:hAnsi="PT Astra Serif"/>
          <w:bCs/>
          <w:sz w:val="26"/>
          <w:szCs w:val="26"/>
        </w:rPr>
        <w:t xml:space="preserve"> веков. </w:t>
      </w:r>
    </w:p>
    <w:p w:rsidR="001124E1" w:rsidRPr="00C86142" w:rsidRDefault="001124E1" w:rsidP="001124E1">
      <w:pPr>
        <w:spacing w:after="0" w:line="240" w:lineRule="auto"/>
        <w:ind w:firstLine="851"/>
        <w:jc w:val="both"/>
        <w:rPr>
          <w:rFonts w:ascii="PT Astra Serif" w:hAnsi="PT Astra Serif"/>
          <w:bCs/>
          <w:sz w:val="26"/>
          <w:szCs w:val="26"/>
        </w:rPr>
      </w:pPr>
      <w:r w:rsidRPr="00C86142">
        <w:rPr>
          <w:rFonts w:ascii="PT Astra Serif" w:hAnsi="PT Astra Serif"/>
          <w:bCs/>
          <w:sz w:val="26"/>
          <w:szCs w:val="26"/>
        </w:rPr>
        <w:t xml:space="preserve">Известный дворянский род баронов фон Мекк происходил от </w:t>
      </w:r>
      <w:proofErr w:type="spellStart"/>
      <w:r w:rsidRPr="00C86142">
        <w:rPr>
          <w:rFonts w:ascii="PT Astra Serif" w:hAnsi="PT Astra Serif"/>
          <w:bCs/>
          <w:sz w:val="26"/>
          <w:szCs w:val="26"/>
        </w:rPr>
        <w:t>селезского</w:t>
      </w:r>
      <w:proofErr w:type="spellEnd"/>
      <w:r w:rsidRPr="00C86142">
        <w:rPr>
          <w:rFonts w:ascii="PT Astra Serif" w:hAnsi="PT Astra Serif"/>
          <w:bCs/>
          <w:sz w:val="26"/>
          <w:szCs w:val="26"/>
        </w:rPr>
        <w:t xml:space="preserve"> канцлера Фридриха фон-Мекка (</w:t>
      </w:r>
      <w:smartTag w:uri="urn:schemas-microsoft-com:office:smarttags" w:element="metricconverter">
        <w:smartTagPr>
          <w:attr w:name="ProductID" w:val="1493 г"/>
        </w:smartTagPr>
        <w:r w:rsidRPr="00C86142">
          <w:rPr>
            <w:rFonts w:ascii="PT Astra Serif" w:hAnsi="PT Astra Serif"/>
            <w:bCs/>
            <w:sz w:val="26"/>
            <w:szCs w:val="26"/>
          </w:rPr>
          <w:t>1493 г</w:t>
        </w:r>
      </w:smartTag>
      <w:r w:rsidRPr="00C86142">
        <w:rPr>
          <w:rFonts w:ascii="PT Astra Serif" w:hAnsi="PT Astra Serif"/>
          <w:bCs/>
          <w:sz w:val="26"/>
          <w:szCs w:val="26"/>
        </w:rPr>
        <w:t xml:space="preserve">). Потомки канцлера до начала </w:t>
      </w:r>
      <w:r w:rsidRPr="00C86142">
        <w:rPr>
          <w:rFonts w:ascii="PT Astra Serif" w:hAnsi="PT Astra Serif"/>
          <w:bCs/>
          <w:sz w:val="26"/>
          <w:szCs w:val="26"/>
          <w:lang w:val="en-US"/>
        </w:rPr>
        <w:t>XVII</w:t>
      </w:r>
      <w:r w:rsidRPr="00C86142">
        <w:rPr>
          <w:rFonts w:ascii="PT Astra Serif" w:hAnsi="PT Astra Serif"/>
          <w:bCs/>
          <w:sz w:val="26"/>
          <w:szCs w:val="26"/>
        </w:rPr>
        <w:t xml:space="preserve"> века служили в </w:t>
      </w:r>
      <w:proofErr w:type="spellStart"/>
      <w:r w:rsidRPr="00C86142">
        <w:rPr>
          <w:rFonts w:ascii="PT Astra Serif" w:hAnsi="PT Astra Serif"/>
          <w:bCs/>
          <w:sz w:val="26"/>
          <w:szCs w:val="26"/>
        </w:rPr>
        <w:t>Щвеции</w:t>
      </w:r>
      <w:proofErr w:type="spellEnd"/>
      <w:r w:rsidRPr="00C86142">
        <w:rPr>
          <w:rFonts w:ascii="PT Astra Serif" w:hAnsi="PT Astra Serif"/>
          <w:bCs/>
          <w:sz w:val="26"/>
          <w:szCs w:val="26"/>
        </w:rPr>
        <w:t xml:space="preserve">. </w:t>
      </w:r>
    </w:p>
    <w:p w:rsidR="001124E1" w:rsidRPr="00C86142" w:rsidRDefault="001124E1" w:rsidP="001124E1">
      <w:pPr>
        <w:spacing w:after="0" w:line="240" w:lineRule="auto"/>
        <w:ind w:firstLine="851"/>
        <w:jc w:val="both"/>
        <w:rPr>
          <w:rFonts w:ascii="PT Astra Serif" w:hAnsi="PT Astra Serif"/>
          <w:bCs/>
          <w:sz w:val="26"/>
          <w:szCs w:val="26"/>
          <w:vertAlign w:val="superscript"/>
        </w:rPr>
      </w:pPr>
      <w:r w:rsidRPr="00C86142">
        <w:rPr>
          <w:rFonts w:ascii="PT Astra Serif" w:hAnsi="PT Astra Serif"/>
          <w:bCs/>
          <w:sz w:val="26"/>
          <w:szCs w:val="26"/>
        </w:rPr>
        <w:t xml:space="preserve">С Россией род баронов фон Мекк связан вероятно с </w:t>
      </w:r>
      <w:r w:rsidRPr="00C86142">
        <w:rPr>
          <w:rFonts w:ascii="PT Astra Serif" w:hAnsi="PT Astra Serif"/>
          <w:bCs/>
          <w:sz w:val="26"/>
          <w:szCs w:val="26"/>
          <w:lang w:val="en-US"/>
        </w:rPr>
        <w:t>XIX</w:t>
      </w:r>
      <w:r w:rsidRPr="00C86142">
        <w:rPr>
          <w:rFonts w:ascii="PT Astra Serif" w:hAnsi="PT Astra Serif"/>
          <w:bCs/>
          <w:sz w:val="26"/>
          <w:szCs w:val="26"/>
        </w:rPr>
        <w:t xml:space="preserve"> века. Отец Максимилиана Карловича – Карл </w:t>
      </w:r>
      <w:proofErr w:type="spellStart"/>
      <w:r w:rsidRPr="00C86142">
        <w:rPr>
          <w:rFonts w:ascii="PT Astra Serif" w:hAnsi="PT Astra Serif"/>
          <w:bCs/>
          <w:sz w:val="26"/>
          <w:szCs w:val="26"/>
        </w:rPr>
        <w:t>Оттович</w:t>
      </w:r>
      <w:proofErr w:type="spellEnd"/>
      <w:r w:rsidRPr="00C86142">
        <w:rPr>
          <w:rFonts w:ascii="PT Astra Serif" w:hAnsi="PT Astra Serif"/>
          <w:bCs/>
          <w:sz w:val="26"/>
          <w:szCs w:val="26"/>
        </w:rPr>
        <w:t xml:space="preserve"> Георг фон Мекк (22.06.1821 г.-26.01.1876 г.) (в России звали Карл Федорович) был одним из крупнейших в России инженеров путей сообщения, действительный статский советник.</w:t>
      </w:r>
    </w:p>
    <w:p w:rsidR="001124E1" w:rsidRPr="00C86142" w:rsidRDefault="001124E1" w:rsidP="001124E1">
      <w:pPr>
        <w:spacing w:after="0" w:line="240" w:lineRule="auto"/>
        <w:ind w:firstLine="851"/>
        <w:jc w:val="both"/>
        <w:rPr>
          <w:rFonts w:ascii="PT Astra Serif" w:hAnsi="PT Astra Serif"/>
          <w:bCs/>
          <w:sz w:val="26"/>
          <w:szCs w:val="26"/>
        </w:rPr>
      </w:pPr>
      <w:r w:rsidRPr="00C86142">
        <w:rPr>
          <w:rFonts w:ascii="PT Astra Serif" w:hAnsi="PT Astra Serif"/>
          <w:sz w:val="26"/>
          <w:szCs w:val="26"/>
        </w:rPr>
        <w:t xml:space="preserve">Мать </w:t>
      </w:r>
      <w:r w:rsidRPr="00C86142">
        <w:rPr>
          <w:rFonts w:ascii="PT Astra Serif" w:hAnsi="PT Astra Serif"/>
          <w:bCs/>
          <w:sz w:val="26"/>
          <w:szCs w:val="26"/>
        </w:rPr>
        <w:t xml:space="preserve">Максимилиан Карлович фон Мекк – знаменитая меценатка Надежда </w:t>
      </w:r>
      <w:proofErr w:type="spellStart"/>
      <w:r w:rsidRPr="00C86142">
        <w:rPr>
          <w:rFonts w:ascii="PT Astra Serif" w:hAnsi="PT Astra Serif"/>
          <w:bCs/>
          <w:sz w:val="26"/>
          <w:szCs w:val="26"/>
        </w:rPr>
        <w:t>Филаретовна</w:t>
      </w:r>
      <w:proofErr w:type="spellEnd"/>
      <w:r w:rsidRPr="00C86142">
        <w:rPr>
          <w:rFonts w:ascii="PT Astra Serif" w:hAnsi="PT Astra Serif"/>
          <w:bCs/>
          <w:sz w:val="26"/>
          <w:szCs w:val="26"/>
        </w:rPr>
        <w:t xml:space="preserve"> фон Мекк, купившая в селе </w:t>
      </w:r>
      <w:proofErr w:type="spellStart"/>
      <w:r w:rsidRPr="00C86142">
        <w:rPr>
          <w:rFonts w:ascii="PT Astra Serif" w:hAnsi="PT Astra Serif"/>
          <w:bCs/>
          <w:sz w:val="26"/>
          <w:szCs w:val="26"/>
        </w:rPr>
        <w:t>Хрусловка</w:t>
      </w:r>
      <w:proofErr w:type="spellEnd"/>
      <w:r w:rsidRPr="00C86142">
        <w:rPr>
          <w:rFonts w:ascii="PT Astra Serif" w:hAnsi="PT Astra Serif"/>
          <w:bCs/>
          <w:sz w:val="26"/>
          <w:szCs w:val="26"/>
        </w:rPr>
        <w:t xml:space="preserve"> </w:t>
      </w:r>
      <w:proofErr w:type="spellStart"/>
      <w:r w:rsidRPr="00C86142">
        <w:rPr>
          <w:rFonts w:ascii="PT Astra Serif" w:hAnsi="PT Astra Serif"/>
          <w:bCs/>
          <w:sz w:val="26"/>
          <w:szCs w:val="26"/>
        </w:rPr>
        <w:t>Веневского</w:t>
      </w:r>
      <w:proofErr w:type="spellEnd"/>
      <w:r w:rsidRPr="00C86142">
        <w:rPr>
          <w:rFonts w:ascii="PT Astra Serif" w:hAnsi="PT Astra Serif"/>
          <w:bCs/>
          <w:sz w:val="26"/>
          <w:szCs w:val="26"/>
        </w:rPr>
        <w:t xml:space="preserve"> уезда Тульской губернии землю и организовавшая строительство дворца и парка в конце 1880-х годов. </w:t>
      </w:r>
      <w:r w:rsidRPr="00C86142">
        <w:rPr>
          <w:rFonts w:ascii="PT Astra Serif" w:hAnsi="PT Astra Serif"/>
          <w:color w:val="000000"/>
          <w:sz w:val="26"/>
          <w:szCs w:val="26"/>
        </w:rPr>
        <w:t>Именно здесь жил и работал знаменитый русский композитор П. И. Чайковский.</w:t>
      </w:r>
    </w:p>
    <w:p w:rsidR="001124E1" w:rsidRPr="00C86142" w:rsidRDefault="001124E1" w:rsidP="001124E1">
      <w:pPr>
        <w:spacing w:after="0" w:line="240" w:lineRule="auto"/>
        <w:ind w:firstLine="851"/>
        <w:jc w:val="both"/>
        <w:rPr>
          <w:rFonts w:ascii="PT Astra Serif" w:hAnsi="PT Astra Serif"/>
          <w:bCs/>
          <w:sz w:val="26"/>
          <w:szCs w:val="26"/>
        </w:rPr>
      </w:pPr>
      <w:r w:rsidRPr="00C86142">
        <w:rPr>
          <w:rFonts w:ascii="PT Astra Serif" w:hAnsi="PT Astra Serif"/>
          <w:bCs/>
          <w:sz w:val="26"/>
          <w:szCs w:val="26"/>
        </w:rPr>
        <w:t xml:space="preserve">За десять с небольшим лет был обитания семьи фон Мекк в </w:t>
      </w:r>
      <w:proofErr w:type="spellStart"/>
      <w:r w:rsidRPr="00C86142">
        <w:rPr>
          <w:rFonts w:ascii="PT Astra Serif" w:hAnsi="PT Astra Serif"/>
          <w:bCs/>
          <w:sz w:val="26"/>
          <w:szCs w:val="26"/>
        </w:rPr>
        <w:t>Хрусловке</w:t>
      </w:r>
      <w:proofErr w:type="spellEnd"/>
      <w:r w:rsidRPr="00C86142">
        <w:rPr>
          <w:rFonts w:ascii="PT Astra Serif" w:hAnsi="PT Astra Serif"/>
          <w:bCs/>
          <w:sz w:val="26"/>
          <w:szCs w:val="26"/>
        </w:rPr>
        <w:t xml:space="preserve"> выполнен огромный объем работ: построен роскошный дворец, великолепный парк. </w:t>
      </w:r>
    </w:p>
    <w:p w:rsidR="001124E1" w:rsidRPr="00C86142" w:rsidRDefault="001124E1" w:rsidP="001124E1">
      <w:pPr>
        <w:spacing w:after="0" w:line="240" w:lineRule="auto"/>
        <w:ind w:firstLine="851"/>
        <w:jc w:val="both"/>
        <w:rPr>
          <w:rFonts w:ascii="PT Astra Serif" w:hAnsi="PT Astra Serif"/>
          <w:sz w:val="26"/>
          <w:szCs w:val="26"/>
        </w:rPr>
      </w:pPr>
      <w:r w:rsidRPr="00C86142">
        <w:rPr>
          <w:rFonts w:ascii="PT Astra Serif" w:hAnsi="PT Astra Serif"/>
          <w:sz w:val="26"/>
          <w:szCs w:val="26"/>
        </w:rPr>
        <w:t xml:space="preserve">Здание дворца выстроено в </w:t>
      </w:r>
      <w:proofErr w:type="spellStart"/>
      <w:r w:rsidRPr="00C86142">
        <w:rPr>
          <w:rFonts w:ascii="PT Astra Serif" w:hAnsi="PT Astra Serif"/>
          <w:sz w:val="26"/>
          <w:szCs w:val="26"/>
        </w:rPr>
        <w:t>псевдороманском</w:t>
      </w:r>
      <w:proofErr w:type="spellEnd"/>
      <w:r w:rsidRPr="00C86142">
        <w:rPr>
          <w:rFonts w:ascii="PT Astra Serif" w:hAnsi="PT Astra Serif"/>
          <w:sz w:val="26"/>
          <w:szCs w:val="26"/>
        </w:rPr>
        <w:t xml:space="preserve"> стиле </w:t>
      </w:r>
      <w:proofErr w:type="spellStart"/>
      <w:r w:rsidRPr="00C86142">
        <w:rPr>
          <w:rFonts w:ascii="PT Astra Serif" w:hAnsi="PT Astra Serif"/>
          <w:sz w:val="26"/>
          <w:szCs w:val="26"/>
        </w:rPr>
        <w:t>веневским</w:t>
      </w:r>
      <w:proofErr w:type="spellEnd"/>
      <w:r w:rsidRPr="00C86142">
        <w:rPr>
          <w:rFonts w:ascii="PT Astra Serif" w:hAnsi="PT Astra Serif"/>
          <w:sz w:val="26"/>
          <w:szCs w:val="26"/>
        </w:rPr>
        <w:t xml:space="preserve"> подрядчиком </w:t>
      </w:r>
      <w:r>
        <w:rPr>
          <w:rFonts w:ascii="PT Astra Serif" w:hAnsi="PT Astra Serif"/>
          <w:sz w:val="26"/>
          <w:szCs w:val="26"/>
        </w:rPr>
        <w:t xml:space="preserve">Борисом </w:t>
      </w:r>
      <w:proofErr w:type="spellStart"/>
      <w:r>
        <w:rPr>
          <w:rFonts w:ascii="PT Astra Serif" w:hAnsi="PT Astra Serif"/>
          <w:sz w:val="26"/>
          <w:szCs w:val="26"/>
        </w:rPr>
        <w:t>Жулдыбиным</w:t>
      </w:r>
      <w:proofErr w:type="spellEnd"/>
      <w:r>
        <w:rPr>
          <w:rFonts w:ascii="PT Astra Serif" w:hAnsi="PT Astra Serif"/>
          <w:sz w:val="26"/>
          <w:szCs w:val="26"/>
        </w:rPr>
        <w:t xml:space="preserve"> (</w:t>
      </w:r>
      <w:proofErr w:type="spellStart"/>
      <w:r>
        <w:rPr>
          <w:rFonts w:ascii="PT Astra Serif" w:hAnsi="PT Astra Serif"/>
          <w:sz w:val="26"/>
          <w:szCs w:val="26"/>
        </w:rPr>
        <w:t>Жулдыбином</w:t>
      </w:r>
      <w:proofErr w:type="spellEnd"/>
      <w:r>
        <w:rPr>
          <w:rFonts w:ascii="PT Astra Serif" w:hAnsi="PT Astra Serif"/>
          <w:sz w:val="26"/>
          <w:szCs w:val="26"/>
        </w:rPr>
        <w:t>)</w:t>
      </w:r>
      <w:r w:rsidRPr="00C86142">
        <w:rPr>
          <w:rFonts w:ascii="PT Astra Serif" w:hAnsi="PT Astra Serif"/>
          <w:sz w:val="26"/>
          <w:szCs w:val="26"/>
        </w:rPr>
        <w:t xml:space="preserve">. Проект дома разработан архитектором Сергеем Александровичем </w:t>
      </w:r>
      <w:proofErr w:type="spellStart"/>
      <w:r w:rsidRPr="00C86142">
        <w:rPr>
          <w:rFonts w:ascii="PT Astra Serif" w:hAnsi="PT Astra Serif"/>
          <w:sz w:val="26"/>
          <w:szCs w:val="26"/>
        </w:rPr>
        <w:t>Экаревым</w:t>
      </w:r>
      <w:proofErr w:type="spellEnd"/>
      <w:r w:rsidRPr="00C86142">
        <w:rPr>
          <w:rFonts w:ascii="PT Astra Serif" w:hAnsi="PT Astra Serif"/>
          <w:sz w:val="26"/>
          <w:szCs w:val="26"/>
        </w:rPr>
        <w:t>.</w:t>
      </w:r>
    </w:p>
    <w:p w:rsidR="001124E1" w:rsidRPr="00C86142" w:rsidRDefault="001124E1" w:rsidP="001124E1">
      <w:pPr>
        <w:spacing w:after="0" w:line="240" w:lineRule="auto"/>
        <w:ind w:firstLine="851"/>
        <w:jc w:val="both"/>
        <w:rPr>
          <w:rFonts w:ascii="PT Astra Serif" w:hAnsi="PT Astra Serif"/>
          <w:sz w:val="26"/>
          <w:szCs w:val="26"/>
        </w:rPr>
      </w:pPr>
      <w:r w:rsidRPr="00C86142">
        <w:rPr>
          <w:rFonts w:ascii="PT Astra Serif" w:hAnsi="PT Astra Serif"/>
          <w:sz w:val="26"/>
          <w:szCs w:val="26"/>
        </w:rPr>
        <w:t>Дворец представляет собой двухэтажное каменное здание с двумя симме</w:t>
      </w:r>
      <w:r>
        <w:rPr>
          <w:rFonts w:ascii="PT Astra Serif" w:hAnsi="PT Astra Serif"/>
          <w:sz w:val="26"/>
          <w:szCs w:val="26"/>
        </w:rPr>
        <w:t>т</w:t>
      </w:r>
      <w:r w:rsidRPr="00C86142">
        <w:rPr>
          <w:rFonts w:ascii="PT Astra Serif" w:hAnsi="PT Astra Serif"/>
          <w:sz w:val="26"/>
          <w:szCs w:val="26"/>
        </w:rPr>
        <w:t xml:space="preserve">ричными ризалитами и пандусами. Фасады отличаются богатством декоративного убранства. Сохранились описания интерьеров дворца, выполненных с большим вкусом </w:t>
      </w:r>
      <w:r>
        <w:rPr>
          <w:rFonts w:ascii="PT Astra Serif" w:hAnsi="PT Astra Serif"/>
          <w:sz w:val="26"/>
          <w:szCs w:val="26"/>
        </w:rPr>
        <w:t xml:space="preserve">и великолепием. Отделка дворца </w:t>
      </w:r>
      <w:r w:rsidRPr="00C86142">
        <w:rPr>
          <w:rFonts w:ascii="PT Astra Serif" w:hAnsi="PT Astra Serif"/>
          <w:sz w:val="26"/>
          <w:szCs w:val="26"/>
        </w:rPr>
        <w:t>и окраска всех 24-х дворцовых помещений (залов и комнат) не повторяла друг друга. Известно, что там были дубовый, ясеневый и ореховый залы, зал</w:t>
      </w:r>
      <w:r>
        <w:rPr>
          <w:rFonts w:ascii="PT Astra Serif" w:hAnsi="PT Astra Serif"/>
          <w:sz w:val="26"/>
          <w:szCs w:val="26"/>
        </w:rPr>
        <w:t xml:space="preserve"> с отделкой в китайском стиле, </w:t>
      </w:r>
      <w:r w:rsidRPr="00C86142">
        <w:rPr>
          <w:rFonts w:ascii="PT Astra Serif" w:hAnsi="PT Astra Serif"/>
          <w:sz w:val="26"/>
          <w:szCs w:val="26"/>
        </w:rPr>
        <w:t>залы с отделкой под серебро и золото, с мебелью из карель</w:t>
      </w:r>
      <w:r>
        <w:rPr>
          <w:rFonts w:ascii="PT Astra Serif" w:hAnsi="PT Astra Serif"/>
          <w:sz w:val="26"/>
          <w:szCs w:val="26"/>
        </w:rPr>
        <w:t xml:space="preserve">ской березы и красного дерева. </w:t>
      </w:r>
      <w:r w:rsidRPr="00C86142">
        <w:rPr>
          <w:rFonts w:ascii="PT Astra Serif" w:hAnsi="PT Astra Serif"/>
          <w:sz w:val="26"/>
          <w:szCs w:val="26"/>
        </w:rPr>
        <w:t xml:space="preserve">Самой оригинальной была «зеркальная комната», сплошь отделанный зеркалами (пол, стены, потолок). </w:t>
      </w:r>
    </w:p>
    <w:p w:rsidR="001124E1" w:rsidRPr="00C86142" w:rsidRDefault="001124E1" w:rsidP="001124E1">
      <w:pPr>
        <w:spacing w:after="0" w:line="240" w:lineRule="auto"/>
        <w:ind w:firstLine="851"/>
        <w:jc w:val="both"/>
        <w:rPr>
          <w:rFonts w:ascii="PT Astra Serif" w:hAnsi="PT Astra Serif"/>
          <w:bCs/>
          <w:sz w:val="26"/>
          <w:szCs w:val="26"/>
        </w:rPr>
      </w:pPr>
      <w:r w:rsidRPr="00C86142">
        <w:rPr>
          <w:rFonts w:ascii="PT Astra Serif" w:hAnsi="PT Astra Serif"/>
          <w:bCs/>
          <w:sz w:val="26"/>
          <w:szCs w:val="26"/>
        </w:rPr>
        <w:t xml:space="preserve">Дворец удалось в 1917 году спасти от разорения. Картины, произведения графики (акварели, пастель) и предметы декоративно-прикладного искусства (мебель, изделия из бронзы, фарфор и т.д. переданы в Тульский художественный музей. </w:t>
      </w:r>
    </w:p>
    <w:p w:rsidR="001124E1" w:rsidRPr="00C86142" w:rsidRDefault="001124E1" w:rsidP="001124E1">
      <w:pPr>
        <w:spacing w:after="0" w:line="240" w:lineRule="auto"/>
        <w:ind w:firstLine="851"/>
        <w:jc w:val="both"/>
        <w:rPr>
          <w:rFonts w:ascii="PT Astra Serif" w:hAnsi="PT Astra Serif"/>
          <w:bCs/>
          <w:sz w:val="26"/>
          <w:szCs w:val="26"/>
        </w:rPr>
      </w:pPr>
      <w:r w:rsidRPr="00C86142">
        <w:rPr>
          <w:rFonts w:ascii="PT Astra Serif" w:hAnsi="PT Astra Serif"/>
          <w:bCs/>
          <w:sz w:val="26"/>
          <w:szCs w:val="26"/>
        </w:rPr>
        <w:t xml:space="preserve">В 1923 году во дворце разместился </w:t>
      </w:r>
      <w:proofErr w:type="spellStart"/>
      <w:r w:rsidRPr="00C86142">
        <w:rPr>
          <w:rFonts w:ascii="PT Astra Serif" w:hAnsi="PT Astra Serif"/>
          <w:bCs/>
          <w:sz w:val="26"/>
          <w:szCs w:val="26"/>
        </w:rPr>
        <w:t>Хрусловский</w:t>
      </w:r>
      <w:proofErr w:type="spellEnd"/>
      <w:r w:rsidRPr="00C86142">
        <w:rPr>
          <w:rFonts w:ascii="PT Astra Serif" w:hAnsi="PT Astra Serif"/>
          <w:bCs/>
          <w:sz w:val="26"/>
          <w:szCs w:val="26"/>
        </w:rPr>
        <w:t xml:space="preserve"> детский дом им. Фомина для размещения детей, прибывших с Поволжья.</w:t>
      </w:r>
    </w:p>
    <w:p w:rsidR="001124E1" w:rsidRPr="00C86142" w:rsidRDefault="001124E1" w:rsidP="001124E1">
      <w:pPr>
        <w:spacing w:after="0" w:line="240" w:lineRule="auto"/>
        <w:ind w:firstLine="851"/>
        <w:jc w:val="both"/>
        <w:rPr>
          <w:rStyle w:val="a3"/>
          <w:rFonts w:ascii="PT Astra Serif" w:hAnsi="PT Astra Serif"/>
          <w:b w:val="0"/>
          <w:color w:val="000000"/>
          <w:sz w:val="26"/>
          <w:szCs w:val="26"/>
        </w:rPr>
      </w:pPr>
      <w:r w:rsidRPr="00C86142">
        <w:rPr>
          <w:rStyle w:val="a3"/>
          <w:rFonts w:ascii="PT Astra Serif" w:hAnsi="PT Astra Serif"/>
          <w:b w:val="0"/>
          <w:color w:val="000000"/>
          <w:sz w:val="26"/>
          <w:szCs w:val="26"/>
        </w:rPr>
        <w:t>В соответствии с плановыми мероприятиями по обследованию территории Тульской области на предмет выявления объектов, представляющих историко-</w:t>
      </w:r>
      <w:r w:rsidRPr="00C86142">
        <w:rPr>
          <w:rStyle w:val="a3"/>
          <w:rFonts w:ascii="PT Astra Serif" w:hAnsi="PT Astra Serif"/>
          <w:b w:val="0"/>
          <w:color w:val="000000"/>
          <w:sz w:val="26"/>
          <w:szCs w:val="26"/>
        </w:rPr>
        <w:lastRenderedPageBreak/>
        <w:t>культурную ценность, на государственную охрану был поставлен выявленный объект культурно</w:t>
      </w:r>
      <w:r>
        <w:rPr>
          <w:rStyle w:val="a3"/>
          <w:rFonts w:ascii="PT Astra Serif" w:hAnsi="PT Astra Serif"/>
          <w:b w:val="0"/>
          <w:color w:val="000000"/>
          <w:sz w:val="26"/>
          <w:szCs w:val="26"/>
        </w:rPr>
        <w:t>го наследия «Усадьба фон Мекк (</w:t>
      </w:r>
      <w:proofErr w:type="spellStart"/>
      <w:r w:rsidRPr="00C86142">
        <w:rPr>
          <w:rStyle w:val="a3"/>
          <w:rFonts w:ascii="PT Astra Serif" w:hAnsi="PT Astra Serif"/>
          <w:b w:val="0"/>
          <w:color w:val="000000"/>
          <w:sz w:val="26"/>
          <w:szCs w:val="26"/>
        </w:rPr>
        <w:t>Черносвитовых</w:t>
      </w:r>
      <w:proofErr w:type="spellEnd"/>
      <w:r w:rsidRPr="00C86142">
        <w:rPr>
          <w:rStyle w:val="a3"/>
          <w:rFonts w:ascii="PT Astra Serif" w:hAnsi="PT Astra Serif"/>
          <w:b w:val="0"/>
          <w:color w:val="000000"/>
          <w:sz w:val="26"/>
          <w:szCs w:val="26"/>
        </w:rPr>
        <w:t xml:space="preserve"> – Смидович), кон. XIX в.: главный дом; парк с прудами» (список выявленных объектов культурного наследия </w:t>
      </w:r>
      <w:proofErr w:type="spellStart"/>
      <w:r w:rsidRPr="00C86142">
        <w:rPr>
          <w:rStyle w:val="a3"/>
          <w:rFonts w:ascii="PT Astra Serif" w:hAnsi="PT Astra Serif"/>
          <w:b w:val="0"/>
          <w:color w:val="000000"/>
          <w:sz w:val="26"/>
          <w:szCs w:val="26"/>
        </w:rPr>
        <w:t>Веневского</w:t>
      </w:r>
      <w:proofErr w:type="spellEnd"/>
      <w:r w:rsidRPr="00C86142">
        <w:rPr>
          <w:rStyle w:val="a3"/>
          <w:rFonts w:ascii="PT Astra Serif" w:hAnsi="PT Astra Serif"/>
          <w:b w:val="0"/>
          <w:color w:val="000000"/>
          <w:sz w:val="26"/>
          <w:szCs w:val="26"/>
        </w:rPr>
        <w:t xml:space="preserve"> района, утвержденного первым заместителем ди</w:t>
      </w:r>
      <w:r>
        <w:rPr>
          <w:rStyle w:val="a3"/>
          <w:rFonts w:ascii="PT Astra Serif" w:hAnsi="PT Astra Serif"/>
          <w:b w:val="0"/>
          <w:color w:val="000000"/>
          <w:sz w:val="26"/>
          <w:szCs w:val="26"/>
        </w:rPr>
        <w:t xml:space="preserve">ректора департамента культуры, </w:t>
      </w:r>
      <w:r w:rsidRPr="00C86142">
        <w:rPr>
          <w:rStyle w:val="a3"/>
          <w:rFonts w:ascii="PT Astra Serif" w:hAnsi="PT Astra Serif"/>
          <w:b w:val="0"/>
          <w:color w:val="000000"/>
          <w:sz w:val="26"/>
          <w:szCs w:val="26"/>
        </w:rPr>
        <w:t xml:space="preserve">руководителем Госоргана по охране памятников истории и культуры на территории </w:t>
      </w:r>
      <w:r>
        <w:rPr>
          <w:rStyle w:val="a3"/>
          <w:rFonts w:ascii="PT Astra Serif" w:hAnsi="PT Astra Serif"/>
          <w:b w:val="0"/>
          <w:color w:val="000000"/>
          <w:sz w:val="26"/>
          <w:szCs w:val="26"/>
        </w:rPr>
        <w:t>Тульской области от 21.01.2004</w:t>
      </w:r>
      <w:r w:rsidRPr="00C86142">
        <w:rPr>
          <w:rStyle w:val="a3"/>
          <w:rFonts w:ascii="PT Astra Serif" w:hAnsi="PT Astra Serif"/>
          <w:b w:val="0"/>
          <w:color w:val="000000"/>
          <w:sz w:val="26"/>
          <w:szCs w:val="26"/>
        </w:rPr>
        <w:t>). На момент включения усадьбы в список пользователем объекта являлось МП «Строитель».</w:t>
      </w:r>
    </w:p>
    <w:p w:rsidR="001124E1" w:rsidRPr="00C86142" w:rsidRDefault="001124E1" w:rsidP="001124E1">
      <w:pPr>
        <w:spacing w:after="0" w:line="240" w:lineRule="auto"/>
        <w:ind w:firstLine="851"/>
        <w:jc w:val="both"/>
        <w:rPr>
          <w:rStyle w:val="a3"/>
          <w:rFonts w:ascii="PT Astra Serif" w:hAnsi="PT Astra Serif"/>
          <w:b w:val="0"/>
          <w:color w:val="000000"/>
          <w:sz w:val="26"/>
          <w:szCs w:val="26"/>
        </w:rPr>
      </w:pPr>
      <w:r w:rsidRPr="00C86142">
        <w:rPr>
          <w:rStyle w:val="a3"/>
          <w:rFonts w:ascii="PT Astra Serif" w:hAnsi="PT Astra Serif"/>
          <w:b w:val="0"/>
          <w:color w:val="000000"/>
          <w:sz w:val="26"/>
          <w:szCs w:val="26"/>
        </w:rPr>
        <w:t xml:space="preserve">Данный список был направлен в администрацию </w:t>
      </w:r>
      <w:proofErr w:type="spellStart"/>
      <w:r w:rsidRPr="00C86142">
        <w:rPr>
          <w:rStyle w:val="a3"/>
          <w:rFonts w:ascii="PT Astra Serif" w:hAnsi="PT Astra Serif"/>
          <w:b w:val="0"/>
          <w:color w:val="000000"/>
          <w:sz w:val="26"/>
          <w:szCs w:val="26"/>
        </w:rPr>
        <w:t>Веневского</w:t>
      </w:r>
      <w:proofErr w:type="spellEnd"/>
      <w:r w:rsidRPr="00C86142">
        <w:rPr>
          <w:rStyle w:val="a3"/>
          <w:rFonts w:ascii="PT Astra Serif" w:hAnsi="PT Astra Serif"/>
          <w:b w:val="0"/>
          <w:color w:val="000000"/>
          <w:sz w:val="26"/>
          <w:szCs w:val="26"/>
        </w:rPr>
        <w:t xml:space="preserve"> района, которая в установленном порядке </w:t>
      </w:r>
      <w:r>
        <w:rPr>
          <w:rStyle w:val="a3"/>
          <w:rFonts w:ascii="PT Astra Serif" w:hAnsi="PT Astra Serif"/>
          <w:b w:val="0"/>
          <w:color w:val="000000"/>
          <w:sz w:val="26"/>
          <w:szCs w:val="26"/>
        </w:rPr>
        <w:t>02.09.2004</w:t>
      </w:r>
      <w:r w:rsidRPr="00C86142">
        <w:rPr>
          <w:rStyle w:val="a3"/>
          <w:rFonts w:ascii="PT Astra Serif" w:hAnsi="PT Astra Serif"/>
          <w:b w:val="0"/>
          <w:color w:val="000000"/>
          <w:sz w:val="26"/>
          <w:szCs w:val="26"/>
        </w:rPr>
        <w:t xml:space="preserve"> зарегистрировала данный выявленный объект в качестве бесхозяйного объекта с целью последующего включения в реестр муниципального имущества. </w:t>
      </w:r>
    </w:p>
    <w:p w:rsidR="001124E1" w:rsidRPr="00C86142" w:rsidRDefault="001124E1" w:rsidP="001124E1">
      <w:pPr>
        <w:spacing w:after="0" w:line="240" w:lineRule="auto"/>
        <w:ind w:firstLine="851"/>
        <w:jc w:val="both"/>
        <w:rPr>
          <w:rStyle w:val="a3"/>
          <w:rFonts w:ascii="PT Astra Serif" w:hAnsi="PT Astra Serif"/>
          <w:b w:val="0"/>
          <w:color w:val="000000"/>
          <w:sz w:val="26"/>
          <w:szCs w:val="26"/>
        </w:rPr>
      </w:pPr>
      <w:r w:rsidRPr="00C86142">
        <w:rPr>
          <w:rStyle w:val="a3"/>
          <w:rFonts w:ascii="PT Astra Serif" w:hAnsi="PT Astra Serif"/>
          <w:b w:val="0"/>
          <w:color w:val="000000"/>
          <w:sz w:val="26"/>
          <w:szCs w:val="26"/>
        </w:rPr>
        <w:t>В результате многолетних судебных разбирательст</w:t>
      </w:r>
      <w:r>
        <w:rPr>
          <w:rStyle w:val="a3"/>
          <w:rFonts w:ascii="PT Astra Serif" w:hAnsi="PT Astra Serif"/>
          <w:b w:val="0"/>
          <w:color w:val="000000"/>
          <w:sz w:val="26"/>
          <w:szCs w:val="26"/>
        </w:rPr>
        <w:t xml:space="preserve">в по решению арбитражного суда </w:t>
      </w:r>
      <w:r w:rsidRPr="00C86142">
        <w:rPr>
          <w:rStyle w:val="a3"/>
          <w:rFonts w:ascii="PT Astra Serif" w:hAnsi="PT Astra Serif"/>
          <w:b w:val="0"/>
          <w:color w:val="000000"/>
          <w:sz w:val="26"/>
          <w:szCs w:val="26"/>
        </w:rPr>
        <w:t>от 23.03.2008</w:t>
      </w:r>
      <w:r>
        <w:rPr>
          <w:rStyle w:val="a3"/>
          <w:rFonts w:ascii="PT Astra Serif" w:hAnsi="PT Astra Serif"/>
          <w:b w:val="0"/>
          <w:color w:val="000000"/>
          <w:sz w:val="26"/>
          <w:szCs w:val="26"/>
        </w:rPr>
        <w:t xml:space="preserve"> зарегистрировало 04.07.2008</w:t>
      </w:r>
      <w:r w:rsidRPr="00C86142">
        <w:rPr>
          <w:rStyle w:val="a3"/>
          <w:rFonts w:ascii="PT Astra Serif" w:hAnsi="PT Astra Serif"/>
          <w:b w:val="0"/>
          <w:color w:val="000000"/>
          <w:sz w:val="26"/>
          <w:szCs w:val="26"/>
        </w:rPr>
        <w:t xml:space="preserve"> право собственности ООО «Строитель и К». </w:t>
      </w:r>
    </w:p>
    <w:p w:rsidR="001124E1" w:rsidRPr="00C86142" w:rsidRDefault="001124E1" w:rsidP="001124E1">
      <w:pPr>
        <w:spacing w:after="0" w:line="240" w:lineRule="auto"/>
        <w:ind w:firstLine="851"/>
        <w:jc w:val="both"/>
        <w:rPr>
          <w:rStyle w:val="a3"/>
          <w:rFonts w:ascii="PT Astra Serif" w:hAnsi="PT Astra Serif"/>
          <w:b w:val="0"/>
          <w:color w:val="000000"/>
          <w:sz w:val="26"/>
          <w:szCs w:val="26"/>
        </w:rPr>
      </w:pPr>
      <w:r w:rsidRPr="00C86142">
        <w:rPr>
          <w:rStyle w:val="a3"/>
          <w:rFonts w:ascii="PT Astra Serif" w:hAnsi="PT Astra Serif"/>
          <w:b w:val="0"/>
          <w:color w:val="000000"/>
          <w:sz w:val="26"/>
          <w:szCs w:val="26"/>
        </w:rPr>
        <w:t>В 2010 году главный дом был продан Макару Ивану Васильевичу (договор купли-продажи от 31.01.2010). Данный собственник на контакт с органом охраны памятников не идет, охранное обязательство не оформлено.</w:t>
      </w:r>
    </w:p>
    <w:p w:rsidR="001124E1" w:rsidRPr="00C86142" w:rsidRDefault="001124E1" w:rsidP="001124E1">
      <w:pPr>
        <w:spacing w:after="0" w:line="240" w:lineRule="auto"/>
        <w:ind w:firstLine="851"/>
        <w:jc w:val="both"/>
        <w:rPr>
          <w:rStyle w:val="a3"/>
          <w:rFonts w:ascii="PT Astra Serif" w:hAnsi="PT Astra Serif"/>
          <w:b w:val="0"/>
          <w:color w:val="000000"/>
          <w:sz w:val="26"/>
          <w:szCs w:val="26"/>
        </w:rPr>
      </w:pPr>
      <w:r w:rsidRPr="00C86142">
        <w:rPr>
          <w:rStyle w:val="a3"/>
          <w:rFonts w:ascii="PT Astra Serif" w:hAnsi="PT Astra Serif"/>
          <w:b w:val="0"/>
          <w:color w:val="000000"/>
          <w:sz w:val="26"/>
          <w:szCs w:val="26"/>
        </w:rPr>
        <w:t>Вышеуказанный объект в 2010 и 2011 годах включался в программу натурного обследования в рамках преддипломной практики студентов архитекторов-реставраторов Тульского государственного университета, которая проводилась на базе ГУК ТО «Центр по охране и использованию памятников истории и культуры». Однако студентов и специалистов це</w:t>
      </w:r>
      <w:r>
        <w:rPr>
          <w:rStyle w:val="a3"/>
          <w:rFonts w:ascii="PT Astra Serif" w:hAnsi="PT Astra Serif"/>
          <w:b w:val="0"/>
          <w:color w:val="000000"/>
          <w:sz w:val="26"/>
          <w:szCs w:val="26"/>
        </w:rPr>
        <w:t>нтра на объект</w:t>
      </w:r>
      <w:r w:rsidRPr="00C86142">
        <w:rPr>
          <w:rStyle w:val="a3"/>
          <w:rFonts w:ascii="PT Astra Serif" w:hAnsi="PT Astra Serif"/>
          <w:b w:val="0"/>
          <w:color w:val="000000"/>
          <w:sz w:val="26"/>
          <w:szCs w:val="26"/>
        </w:rPr>
        <w:t xml:space="preserve"> собственник не допустил.</w:t>
      </w:r>
    </w:p>
    <w:p w:rsidR="001124E1" w:rsidRDefault="001124E1" w:rsidP="001124E1">
      <w:pPr>
        <w:spacing w:after="0" w:line="240" w:lineRule="auto"/>
        <w:jc w:val="center"/>
        <w:rPr>
          <w:rFonts w:ascii="PT Astra Serif" w:hAnsi="PT Astra Serif"/>
          <w:b/>
          <w:sz w:val="26"/>
          <w:szCs w:val="26"/>
        </w:rPr>
      </w:pPr>
    </w:p>
    <w:p w:rsidR="001124E1" w:rsidRDefault="001124E1" w:rsidP="001124E1">
      <w:pPr>
        <w:spacing w:after="0" w:line="240" w:lineRule="auto"/>
        <w:jc w:val="center"/>
        <w:rPr>
          <w:rFonts w:ascii="PT Astra Serif" w:hAnsi="PT Astra Serif"/>
          <w:b/>
          <w:sz w:val="26"/>
          <w:szCs w:val="26"/>
        </w:rPr>
      </w:pPr>
      <w:r w:rsidRPr="001124E1">
        <w:rPr>
          <w:rFonts w:ascii="PT Astra Serif" w:hAnsi="PT Astra Serif"/>
          <w:b/>
          <w:sz w:val="26"/>
          <w:szCs w:val="26"/>
        </w:rPr>
        <w:t>Факты и сведения, выявленные и установленные в результате проведения государственной историко-культурной экспертизы</w:t>
      </w:r>
    </w:p>
    <w:p w:rsidR="000913BB" w:rsidRDefault="000913BB" w:rsidP="001124E1">
      <w:pPr>
        <w:spacing w:after="0" w:line="240" w:lineRule="auto"/>
        <w:jc w:val="center"/>
        <w:rPr>
          <w:rFonts w:ascii="PT Astra Serif" w:hAnsi="PT Astra Serif"/>
          <w:b/>
          <w:sz w:val="26"/>
          <w:szCs w:val="26"/>
        </w:rPr>
      </w:pPr>
    </w:p>
    <w:p w:rsidR="000913BB" w:rsidRPr="00F40746" w:rsidRDefault="000913BB" w:rsidP="000913BB">
      <w:pPr>
        <w:autoSpaceDE w:val="0"/>
        <w:autoSpaceDN w:val="0"/>
        <w:adjustRightInd w:val="0"/>
        <w:spacing w:after="0" w:line="240" w:lineRule="auto"/>
        <w:ind w:firstLine="709"/>
        <w:rPr>
          <w:rFonts w:ascii="PT Astra Serif" w:hAnsi="PT Astra Serif" w:cs="Times New Roman,BoldItalic"/>
          <w:b/>
          <w:bCs/>
          <w:i/>
          <w:iCs/>
          <w:sz w:val="26"/>
          <w:szCs w:val="26"/>
        </w:rPr>
      </w:pPr>
      <w:r w:rsidRPr="00F40746">
        <w:rPr>
          <w:rFonts w:ascii="PT Astra Serif" w:hAnsi="PT Astra Serif" w:cs="Times New Roman,BoldItalic"/>
          <w:b/>
          <w:bCs/>
          <w:i/>
          <w:iCs/>
          <w:sz w:val="26"/>
          <w:szCs w:val="26"/>
        </w:rPr>
        <w:t>Сведения о времени и обстоятельствах создания объекта:</w:t>
      </w:r>
    </w:p>
    <w:p w:rsidR="000913BB" w:rsidRDefault="000913BB" w:rsidP="00F4074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PT Astra Serif" w:hAnsi="PT Astra Serif" w:cs="Times New Roman"/>
          <w:sz w:val="26"/>
          <w:szCs w:val="26"/>
        </w:rPr>
      </w:pPr>
      <w:r w:rsidRPr="00F40746">
        <w:rPr>
          <w:rFonts w:ascii="PT Astra Serif" w:hAnsi="PT Astra Serif" w:cs="Times New Roman"/>
          <w:sz w:val="26"/>
          <w:szCs w:val="26"/>
        </w:rPr>
        <w:t xml:space="preserve">В истории села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Хрусловка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следует выделить несколько периодов, связанных со сменой ее владельцев. Выявленные архивные материалы позволяют делать следующие выводы. Село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Хрусловка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Венёвского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уезда Тульской губернии как административно-территориальная единица оформилось в конце XVIII века при проведении в России, согласно Указу императрицы Екатерины II, генерального межевания земель. Границы села обозначены на Генеральном плане межевания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Венёвского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уезда. Согласно Кеппену П.И. село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Хрусловку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как административно-территориальную единицу составляли: сельцо Малая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Хрусловка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, Уваровка, деревни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Предтечево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,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Звойка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>, и Сосенки, при которой был пруд.</w:t>
      </w:r>
      <w:r w:rsidR="00F40746" w:rsidRPr="00F40746">
        <w:rPr>
          <w:rFonts w:ascii="PT Astra Serif" w:hAnsi="PT Astra Serif" w:cs="Times New Roman"/>
          <w:sz w:val="26"/>
          <w:szCs w:val="26"/>
        </w:rPr>
        <w:t xml:space="preserve"> </w:t>
      </w:r>
      <w:r w:rsidRPr="00F40746">
        <w:rPr>
          <w:rFonts w:ascii="PT Astra Serif" w:hAnsi="PT Astra Serif" w:cs="Times New Roman"/>
          <w:sz w:val="26"/>
          <w:szCs w:val="26"/>
        </w:rPr>
        <w:t xml:space="preserve">В начале XVIII века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Хрусловкой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владел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Харлам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Макарович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Хрусловский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, который в 1731 году разделил имение между наследниками. В 1746 году в числе владельцев этих земель упоминается помещик Степан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Хрусловский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. В конце XVIII – начале XIX века с.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Хрусловка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уже имела нескольких владельцев. Среди совладельцев села был поручик Илья Иванович Уваров, впоследствии его внук Федор Петрович Уваров (1769–1824) – боевой генерал от кавалерии, родившийся здесь 16 апреля 1769 года. Согласно выявленным архивным материалам наибольшая часть земель дачи села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Хрусловки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до конца 1860-х годов принадлежала помещице Яньковой Софье Васильевне, в девичестве Сумароковой. С конца XIX - начала XX веков селом владели представители двух разных фамилий: бароны фон Мекк – 1880-е годы до 1900-х годов, дворяне Толмачевы – с 1990-х годов по 1917 год включительно. Согласно Геометрическому Генеральному плану города Венева от 1785 года дача села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Хруслова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, на плане обозначенная под № 19; вытянута в направлении северо-восток на юго-запад. В организации планировки села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Хрусловки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</w:t>
      </w:r>
      <w:r w:rsidRPr="00F40746">
        <w:rPr>
          <w:rFonts w:ascii="PT Astra Serif" w:hAnsi="PT Astra Serif" w:cs="Times New Roman"/>
          <w:sz w:val="26"/>
          <w:szCs w:val="26"/>
        </w:rPr>
        <w:lastRenderedPageBreak/>
        <w:t xml:space="preserve">важную роль сыграли: большая столбовая дорога из Венева на Каширу (Каширская дорога), река Осетр и речка Сухой Осетр (на плане генерального межевания 1785 года названа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Осетрец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). Река Осетр условно делила земли села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Хрусловки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на северную (левый берег реки) и южную (правый берег). Южная часть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Хрусловки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>, расположенная (организованная) вдоль реки Сухой Осетр (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Осетрец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), включала деревни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Бякова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и Сосенки. В северной части находилась деревня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Предтечево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. На Генеральном плане специального межевания села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Хрусловки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в 1839 году с обозначением границ владений показано, что в северной части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Хрусловки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находились два земельных участка. Один из них находился </w:t>
      </w:r>
      <w:r w:rsidRPr="00F40746">
        <w:rPr>
          <w:rFonts w:ascii="PT Astra Serif" w:hAnsi="PT Astra Serif" w:cs="Times New Roman,Italic"/>
          <w:i/>
          <w:iCs/>
          <w:sz w:val="26"/>
          <w:szCs w:val="26"/>
        </w:rPr>
        <w:t xml:space="preserve">«в общем владении коллежского регистратора Дмитрия, поручиков Бориса и Александра, девиц Маргариты и Глафиры Ильиных детей </w:t>
      </w:r>
      <w:proofErr w:type="spellStart"/>
      <w:r w:rsidRPr="00F40746">
        <w:rPr>
          <w:rFonts w:ascii="PT Astra Serif" w:hAnsi="PT Astra Serif" w:cs="Times New Roman,Italic"/>
          <w:i/>
          <w:iCs/>
          <w:sz w:val="26"/>
          <w:szCs w:val="26"/>
        </w:rPr>
        <w:t>Уваровых</w:t>
      </w:r>
      <w:proofErr w:type="spellEnd"/>
      <w:r w:rsidRPr="00F40746">
        <w:rPr>
          <w:rFonts w:ascii="PT Astra Serif" w:hAnsi="PT Astra Serif" w:cs="Times New Roman,Italic"/>
          <w:i/>
          <w:iCs/>
          <w:sz w:val="26"/>
          <w:szCs w:val="26"/>
        </w:rPr>
        <w:t xml:space="preserve">» </w:t>
      </w:r>
      <w:r w:rsidRPr="00F40746">
        <w:rPr>
          <w:rFonts w:ascii="PT Astra Serif" w:hAnsi="PT Astra Serif" w:cs="Times New Roman"/>
          <w:sz w:val="26"/>
          <w:szCs w:val="26"/>
        </w:rPr>
        <w:t xml:space="preserve">(«Первая часть села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Хрусловки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»). Второй участок состоял </w:t>
      </w:r>
      <w:r w:rsidRPr="00F40746">
        <w:rPr>
          <w:rFonts w:ascii="PT Astra Serif" w:hAnsi="PT Astra Serif" w:cs="Times New Roman,Italic"/>
          <w:i/>
          <w:iCs/>
          <w:sz w:val="26"/>
          <w:szCs w:val="26"/>
        </w:rPr>
        <w:t xml:space="preserve">«во владения коллежской </w:t>
      </w:r>
      <w:proofErr w:type="spellStart"/>
      <w:r w:rsidRPr="00F40746">
        <w:rPr>
          <w:rFonts w:ascii="PT Astra Serif" w:hAnsi="PT Astra Serif" w:cs="Times New Roman,Italic"/>
          <w:i/>
          <w:iCs/>
          <w:sz w:val="26"/>
          <w:szCs w:val="26"/>
        </w:rPr>
        <w:t>ассесорши</w:t>
      </w:r>
      <w:proofErr w:type="spellEnd"/>
      <w:r w:rsidRPr="00F40746">
        <w:rPr>
          <w:rFonts w:ascii="PT Astra Serif" w:hAnsi="PT Astra Serif" w:cs="Times New Roman,Italic"/>
          <w:i/>
          <w:iCs/>
          <w:sz w:val="26"/>
          <w:szCs w:val="26"/>
        </w:rPr>
        <w:t xml:space="preserve"> Софьи Васильевой дочери жены Сумароковой» </w:t>
      </w:r>
      <w:r w:rsidRPr="00F40746">
        <w:rPr>
          <w:rFonts w:ascii="PT Astra Serif" w:hAnsi="PT Astra Serif" w:cs="Times New Roman"/>
          <w:sz w:val="26"/>
          <w:szCs w:val="26"/>
        </w:rPr>
        <w:t xml:space="preserve">(«Вторая часть села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Хрусловки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»). Река Осетр служила их водоразделом. Южная часть (на плане обозначена «полсела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Хрусловки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») представляла собой единое владение. На плане в изгибе Осетра на правом берегу схематично обозначены усадьба и восточнее нее почти на берегу Осетра церковь во имя Знамения Пресвятой Богородицы с кладбищем и усадьбою. Пролегавшая через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Хрусловку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с юга на север большая столбовая дорога из Венева «на Каширу» на участке «полсела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Хрусловки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» проходила вдоль западной стороны храма. Показано, что в южной части «полсела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Хрусловки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» имеются три водоема и лесной массив. Один из прудов небольшой по площади в лесном массиве, два других больших, соединенные плотиной, расположены северо-восточнее. Южные границы лесного массива составляет проселочная дорога от деревни Сосенки к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Хрусловке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. От точки входа «большака» в данное владение отходит к верхней плотине прямая обсаженная деревьями аллея. В западной части она, поворачивая, продолжается вдоль восточных контуров чаши верхнего пруда. Юго-восточная и северо-западная части прилегающей к прудам участки - это места для выгона скота. Следующий по времени картографический источник – карта Ф.Ф. Шуберта и П.А. Тучкова 1846-1863 годов (ряд XIII, лист 15 – Тульская губерния) показывает, что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Хрусловка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сохраняет планировку 1839 года. При сопоставлении двух документов выявляется отличие - новое местоположение кладбища в южной части и примыкание к восточной части прудов. Три пруда соединены в один водоем сложной формы в виде перевернутой буквы «Y». Южная часть села застройки не имеет. К рубежу 1880-1890-х годов село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Хрусловка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из мало примечательных поселений Тульской губернии переходит в разряд современных и перспективных, что было связано с появлением в южной части села в 1880-х годах (точная дата не установлена) представителей династии «железнодорожных королей фон Мекк» - Надежды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Филаретовны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фон Мекк и ее сына Максимилиана Карловича фон Мекк. «Семейство «железнодорожных королей» фон Мекк выдвинулось в ряды богатейших семей страны на волне железнодорожной горячки 2-й половины 1860 -1870-х годов. Карл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Оттонович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(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Оттович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>) фон Мекк (22.06.1821-26.01.1876) принадлежал к числу элиты и финансовых олигархов своего времени. Созданная после его смерти фон-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Мекковская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биржевая артель, к учреждению которой была причастна и его жена Надежда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Филаретовна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фон Мекк, обеспечивала успешное благосостояние всему семейству. Надежда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Филаретовна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фон Мекк в течение всей своей жизни занималась меценатством. Особую роль сыграла Надежда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Филаретовна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в жизни Петра Ильича Чайковского, часто пользовавшегося ее гостеприимством и останавливавшегося неоднократно в ее многочисленных домах и дачах. В центральных архивных хранилищах – РГАДА, РГИА, РГАЛИ – личные фонды членов династии фон Мекк отсутствуют. Единственным источником информации сегодня является известная переписка Надежды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Филаретовны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фон Мекк с композитором </w:t>
      </w:r>
      <w:r w:rsidRPr="00F40746">
        <w:rPr>
          <w:rFonts w:ascii="PT Astra Serif" w:hAnsi="PT Astra Serif" w:cs="Times New Roman"/>
          <w:sz w:val="26"/>
          <w:szCs w:val="26"/>
        </w:rPr>
        <w:lastRenderedPageBreak/>
        <w:t xml:space="preserve">Петром Ильичом Чайковским. В числе сохранившихся и опубликованных 490 писем два из них содержат ценные сведения по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хрусловскому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имению фон Мекк. Оба письма написаны летом 1889 года. В первом от 9 августа 1889 года Надежда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Филаретовна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фон Мекк сообщает, что: «Я послала Вам также фотографии, работы моей дочери Саши; не правда ли, что для любительской фотографии это очень хорошая работа; … Обратите внимание, дорогой мой, на имение и дом Макса; не правда ли, очень красиво? Имение это лежит в полутора верстах от Саши, и в прошлом году я его подарила Максу, а дом построен уже на его доходы. Вот и этот последний в январе месяце сделается совершеннолетним (двадцать один год) и получает всё свое состояние в свои руки». Местонахождение имения, подаренного сыну Максимилиану, в своем письме Надежда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Филаретовна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не указывает, но приводит ссылку на ближайшее соседство его с имением дочери Александры, расположенном в селе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Гурьево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Венёвского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района Тульской губернии. В ответном письме Н.Ф. фон Мекк от 13 августа 1889 года П.И. Чайковский пишет: «Я догадался, что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Хрустлово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и недостроенный дом суть принадлежность Макса. Удивительно красиво!» Фотография парадного фасада главного усадебного дома этих лет была опубликована в первом выпуске журнала «Художественный сборник работ русских архитекторов и гражданских инженеров» за 1892. На листе № 11 указанного издания помещены два снимка: общий вид главного усадебного дома (уже возведенной постройки) и в нижней части листа «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Проектъ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воротъ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с оградою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кругомъ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дома». В нижней правой части листа: «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Фототипiя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К.А.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Фишеръ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. Москва». Следовательно, строительство главного усадебного двухэтажного дома было произведено в промежутке между 1888 и 1892 годами. В это же время предположительно проводились архитектурно-ландшафтные работы по планировке парка, устройству (реставрации) прудов, строительству служебных построек. В краеведческих материалах без ссылок на источники указывается, что мать Максимилиана Карловича фон Мекка - Надежда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Филаретовна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, купившая в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Хрусловке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землю, организовала также в конце 1880-х годов строительство дворца и парка.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Хрусловский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усадебный дом, построенный в духе стилизации под европейские средневековые замки – это есть «…суть принадлежность Макса», что очень тонко подметил и написал в письме П.И. Чайковский. Проект усадебного дома был разработан архитектором Сергеем Александровичем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Экаревым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(1851-1911), стройка производилась подрядчиком Борисом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Жулдыбиным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. Архитектор Сергей Александрович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Экарев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(07.08.1851–1911) – представитель династии архитекторов, строителей и инженеров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Экаревых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, в свою очередь продолживших династию архитекторов Соколовых. Отец Сергея Александровича А.Ф.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Экарев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был зятем губернского архитектора Калуги Николая Федоровича Соколова (1797–1841). Известно, что Сергей Александрович некоторое время жил в Москве вместе с братом Николаем, начальником телеграфа, в здании вокзала Московско-Казанской железной дороги. В 1895 году оба брата были действительными членами Московского Архитектурного общества. Максимилиан Карлович фон Мекк (17.01.1869-1950) – младший сын Н.Ф. фон Мекк. Его биография приводится в послужном списке, предоставленном в 1891 году в Тульское дворянское Депутатское Собрание, в «Деле о внесении в родословную книгу дворян Тульской губернии фон Мекка Максимилиана Карловича». Как один из сыновей-наследников, после смерти в 1876 году отца Карла Федоровича имел право на наследство при достижении совершеннолетия, в 1890 году получил наследство. Сведений о хозяйственной деятельности баронов фон Мекк нет.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Хрусловским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Максимилиан Карлович, владели около двух десятилетий. В начале ХХ века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Хрусловка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перешла во владение дворян Толмачевых. Согласно данным Чернопятова В.И. «Дворянское сословие Тульской губернии» за вдового генерал- майора Толмачевой Александрой Герасимовной при селе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lastRenderedPageBreak/>
        <w:t>Хрусловка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в 1903 году записано было 705 1/5 десятин земли; в 1906 году – 694 2/4 десятин земли. В 1909 году 2/3 десятины земли села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Хрусловка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, деревень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Бяково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и Сосенки числятся за Людмилой Владимировной Толмачевой, дочерью генерал-майора, а за Александрой Владимировной Олсуфьевой, урожденной Толмачевой, числилось при селе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Хрусловке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и деревне Уваровке ½ десятины земли. Дворяне Толмачевы владели этими землями до 1917 года. Краткое описание усадьбы приводится в главе, посвященной станции «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Предтечево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»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Веневской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ветки Рязанско-Уральской железной дороге за 1913 год: «Вблизи этого пункта много красивых помещичьих усадеб. Из них особенно живописна усадьба госпожи Толмачевой, при реке Осетр, представляющая собою изящное архитектурное здание в современном, несколько модернизированном вкусе». После национализации в усадьбе расположилось коммуна «Государственное хозяйство», где выращивали сахарную свеклу и разводили скот. В архивных документах 1920-х годов («Сведения о состоянии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Хрусловского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д/д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Веневского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РИК») при инвентаризации имущества описываются многочисленные хозяйственные постройки «бывшего имения помещицы Толмачевой». С 1923 года в бывшей усадьбе был открыт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Хрусловский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детский дом им. Ф.Ф. Филина для прибывших с Волги сирот, существовавший вплоть до 1984 года. Сохранились несколько групповых фотографий воспитанников и сотрудников детского дома 1924 года. Педагоги с воспитанниками детского дома активно занимались трудовой деятельностью, в том числе сельским хозяйством. Усадебные постройки приспосабливались под новое использование. Следует отметить, что на протяжении советского времени на исторической территории памятника не производилось крупное строительство, существенно исказившее ее исторический вид. В настоящее время западная часть исторической территории усадьбы занята современными одноэтажными жилыми постройками с усадебным хозяйством, огородами и садами. В 1984 году Детский дом был закрыт. Здание некоторое время было бесхозным. В конце XX в. и до настоящего времени здание находилось в частной собственности. </w:t>
      </w:r>
    </w:p>
    <w:p w:rsidR="00477581" w:rsidRPr="00F40746" w:rsidRDefault="00477581" w:rsidP="00F4074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PT Astra Serif" w:hAnsi="PT Astra Serif" w:cs="Times New Roman"/>
          <w:sz w:val="26"/>
          <w:szCs w:val="26"/>
        </w:rPr>
      </w:pPr>
    </w:p>
    <w:p w:rsidR="000913BB" w:rsidRPr="00F40746" w:rsidRDefault="000913BB" w:rsidP="000913BB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hAnsi="PT Astra Serif" w:cs="Times New Roman"/>
          <w:b/>
          <w:bCs/>
          <w:iCs/>
          <w:sz w:val="26"/>
          <w:szCs w:val="26"/>
        </w:rPr>
      </w:pPr>
      <w:r w:rsidRPr="00F40746">
        <w:rPr>
          <w:rFonts w:ascii="PT Astra Serif" w:hAnsi="PT Astra Serif" w:cs="Times New Roman,BoldItalic"/>
          <w:b/>
          <w:bCs/>
          <w:iCs/>
          <w:sz w:val="26"/>
          <w:szCs w:val="26"/>
        </w:rPr>
        <w:t>Сведения о постройках на территории объекта</w:t>
      </w:r>
      <w:r w:rsidRPr="00F40746">
        <w:rPr>
          <w:rFonts w:ascii="PT Astra Serif" w:hAnsi="PT Astra Serif" w:cs="Times New Roman"/>
          <w:b/>
          <w:bCs/>
          <w:iCs/>
          <w:sz w:val="26"/>
          <w:szCs w:val="26"/>
        </w:rPr>
        <w:t>:</w:t>
      </w:r>
    </w:p>
    <w:p w:rsidR="000913BB" w:rsidRPr="00F40746" w:rsidRDefault="000913BB" w:rsidP="000913BB">
      <w:pPr>
        <w:autoSpaceDE w:val="0"/>
        <w:autoSpaceDN w:val="0"/>
        <w:adjustRightInd w:val="0"/>
        <w:spacing w:after="0" w:line="240" w:lineRule="auto"/>
        <w:jc w:val="both"/>
        <w:rPr>
          <w:rFonts w:ascii="PT Astra Serif" w:hAnsi="PT Astra Serif" w:cs="Times New Roman"/>
          <w:sz w:val="26"/>
          <w:szCs w:val="26"/>
        </w:rPr>
      </w:pPr>
      <w:r w:rsidRPr="00F40746">
        <w:rPr>
          <w:rFonts w:ascii="PT Astra Serif" w:hAnsi="PT Astra Serif" w:cs="Times New Roman"/>
          <w:sz w:val="26"/>
          <w:szCs w:val="26"/>
        </w:rPr>
        <w:t>На территории объекта культурного наследия «Усадьба фон Мекк (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Черносвитовых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-Смидович), кон. XIX в.: главный дом, парк с прудами» находится главный усадебный дом. Проект дома принадлежит архитектору С. А.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Экарев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. Усадебный дом, представляет собой кирпичное, почти квадратное в плане, двухэтажное здание с цокольным этажом и одноэтажной пристройкой в восточной части северного фасада. Композиция и архитектурно-художественное оформление фасадов выполнено в стиле эклектики с элементами романского и готического стилей. Главный вход был расположен в трёхэтажной башне на южном фасаде. К площадке входа вели два криволинейных пандуса и лестница, площадку накрывал ажурный козырек с деревянными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пропильными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узорами. Главный южный фасад усадебного дома фон Мекк несимметричный с башней-ризалитом и угловым ризалитом с восточной стороны. Северный фасад подобен южному, несимметричный с пятью световыми осями, с ризалитом и одноэтажной пристройкой в восточной части. Западный и восточный фасады симметричные с двухосными ризалитами по флангам. Декор фасадов представлен характерными для стилизованных под средневековую архитектуру деталями, элементами, способом обработки деталей и сопряжений. Это массивные угловые рустованные лопатки, эркер второго этажа ризалита на массивных фигурных кронштейнах и поддерживающей его лучковой арке, ниши под окнами второго этажа ризалита и башни с кирпичным узором,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пинакли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 с небольшими нишами на углах башни-ризалита, башенки по углам и на щипцах ризалитов, венчающий ступенчатый карниз, декорированный дентикулами, фриз щипца ризалита в виде </w:t>
      </w:r>
      <w:r w:rsidRPr="00F40746">
        <w:rPr>
          <w:rFonts w:ascii="PT Astra Serif" w:hAnsi="PT Astra Serif" w:cs="Times New Roman"/>
          <w:sz w:val="26"/>
          <w:szCs w:val="26"/>
        </w:rPr>
        <w:lastRenderedPageBreak/>
        <w:t xml:space="preserve">ступенчатой линии с дентикулами, арочные оконные проемы одноэтажной части и башни, круглые окна с рустованными наличниками и световыми розетками, детали обрамления окон, междуэтажных поясов. Усадебный дом и ворота с оградой вокруг дома составляли репрезентативную часть усадебного комплекса. Ландшафтную часть усадьбы представляли парк, пруды, органично сочетающиеся с рельефом самой местности. Парк по характеру планировки и растительности не однороден. Его юго-восточная часть имеет более естественный живописный характер. В этой части расположен пруды и чаши утраченных (высохших) прудов. Чаша одного из утраченных прудов условно разделяет парк и современную часть действующего кладбища. Границы парка и кладбища не разграничены. Северная часть парка имеет регулярный характер. Здесь просматриваются аллеи; наиболее видна западная аллея, на отдельных ее участках сохранилось булыжное покрытие. В южной и западной частях парка сохранилась </w:t>
      </w:r>
      <w:proofErr w:type="spellStart"/>
      <w:r w:rsidRPr="00F40746">
        <w:rPr>
          <w:rFonts w:ascii="PT Astra Serif" w:hAnsi="PT Astra Serif" w:cs="Times New Roman"/>
          <w:sz w:val="26"/>
          <w:szCs w:val="26"/>
        </w:rPr>
        <w:t>обваловка</w:t>
      </w:r>
      <w:proofErr w:type="spellEnd"/>
      <w:r w:rsidRPr="00F40746">
        <w:rPr>
          <w:rFonts w:ascii="PT Astra Serif" w:hAnsi="PT Astra Serif" w:cs="Times New Roman"/>
          <w:sz w:val="26"/>
          <w:szCs w:val="26"/>
        </w:rPr>
        <w:t xml:space="preserve">. По составу растительности </w:t>
      </w:r>
      <w:proofErr w:type="gramStart"/>
      <w:r w:rsidRPr="00F40746">
        <w:rPr>
          <w:rFonts w:ascii="PT Astra Serif" w:hAnsi="PT Astra Serif" w:cs="Times New Roman"/>
          <w:sz w:val="26"/>
          <w:szCs w:val="26"/>
        </w:rPr>
        <w:t>парк</w:t>
      </w:r>
      <w:proofErr w:type="gramEnd"/>
      <w:r w:rsidRPr="00F40746">
        <w:rPr>
          <w:rFonts w:ascii="PT Astra Serif" w:hAnsi="PT Astra Serif" w:cs="Times New Roman"/>
          <w:sz w:val="26"/>
          <w:szCs w:val="26"/>
        </w:rPr>
        <w:t xml:space="preserve"> смешанный; растут липы, тополь, лиственницы, ели, сосны, туи, березы. В настоящее время парк заросший, множество деревьев повалено. Хозяйственная часть усадьбы практически утрачена. Сохранились западнее усадебного дома: перестроенная кирпичная служебная постройка, функциональное назначение которой не определено, а также руины еще нескольких построек.</w:t>
      </w:r>
    </w:p>
    <w:p w:rsidR="00F40746" w:rsidRPr="00F40746" w:rsidRDefault="00F40746" w:rsidP="000913BB">
      <w:pPr>
        <w:autoSpaceDE w:val="0"/>
        <w:autoSpaceDN w:val="0"/>
        <w:adjustRightInd w:val="0"/>
        <w:spacing w:after="0" w:line="240" w:lineRule="auto"/>
        <w:jc w:val="both"/>
        <w:rPr>
          <w:rFonts w:ascii="PT Astra Serif" w:hAnsi="PT Astra Serif" w:cs="Times New Roman"/>
          <w:sz w:val="26"/>
          <w:szCs w:val="26"/>
        </w:rPr>
      </w:pPr>
    </w:p>
    <w:p w:rsidR="00F40746" w:rsidRPr="00F40746" w:rsidRDefault="00F40746" w:rsidP="00F40746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hAnsi="PT Astra Serif" w:cs="PT Astra Serif,Bold"/>
          <w:b/>
          <w:bCs/>
          <w:sz w:val="26"/>
          <w:szCs w:val="26"/>
        </w:rPr>
      </w:pPr>
      <w:r w:rsidRPr="00F40746">
        <w:rPr>
          <w:rFonts w:ascii="PT Astra Serif" w:hAnsi="PT Astra Serif" w:cs="PT Astra Serif,Bold"/>
          <w:b/>
          <w:bCs/>
          <w:sz w:val="26"/>
          <w:szCs w:val="26"/>
        </w:rPr>
        <w:t>Сведения о существующих зданиях, строениях, инженерных сооружениях и других</w:t>
      </w:r>
    </w:p>
    <w:p w:rsidR="00F40746" w:rsidRPr="00F40746" w:rsidRDefault="00F40746" w:rsidP="00F40746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hAnsi="PT Astra Serif" w:cs="PT Astra Serif,Bold"/>
          <w:b/>
          <w:bCs/>
          <w:sz w:val="26"/>
          <w:szCs w:val="26"/>
        </w:rPr>
      </w:pPr>
      <w:r w:rsidRPr="00F40746">
        <w:rPr>
          <w:rFonts w:ascii="PT Astra Serif" w:hAnsi="PT Astra Serif" w:cs="PT Astra Serif,Bold"/>
          <w:b/>
          <w:bCs/>
          <w:sz w:val="26"/>
          <w:szCs w:val="26"/>
        </w:rPr>
        <w:t>объектах капитального и временного строительства</w:t>
      </w:r>
    </w:p>
    <w:p w:rsidR="00F40746" w:rsidRDefault="00F40746" w:rsidP="00F40746">
      <w:pPr>
        <w:autoSpaceDE w:val="0"/>
        <w:autoSpaceDN w:val="0"/>
        <w:adjustRightInd w:val="0"/>
        <w:spacing w:after="0" w:line="240" w:lineRule="auto"/>
        <w:jc w:val="both"/>
        <w:rPr>
          <w:rFonts w:ascii="PT Astra Serif" w:hAnsi="PT Astra Serif" w:cs="PT Astra Serif"/>
          <w:sz w:val="26"/>
          <w:szCs w:val="26"/>
        </w:rPr>
      </w:pPr>
      <w:r w:rsidRPr="00F40746">
        <w:rPr>
          <w:rFonts w:ascii="PT Astra Serif" w:hAnsi="PT Astra Serif" w:cs="PT Astra Serif"/>
          <w:sz w:val="26"/>
          <w:szCs w:val="26"/>
        </w:rPr>
        <w:t>Г</w:t>
      </w:r>
      <w:r w:rsidRPr="00F40746">
        <w:rPr>
          <w:rFonts w:ascii="PT Astra Serif" w:hAnsi="PT Astra Serif" w:cs="PT Astra Serif"/>
          <w:sz w:val="26"/>
          <w:szCs w:val="26"/>
        </w:rPr>
        <w:t>лавный</w:t>
      </w:r>
      <w:r w:rsidRPr="00F40746">
        <w:rPr>
          <w:rFonts w:ascii="PT Astra Serif" w:hAnsi="PT Astra Serif" w:cs="PT Astra Serif"/>
          <w:sz w:val="26"/>
          <w:szCs w:val="26"/>
        </w:rPr>
        <w:t xml:space="preserve"> </w:t>
      </w:r>
      <w:r w:rsidRPr="00F40746">
        <w:rPr>
          <w:rFonts w:ascii="PT Astra Serif" w:hAnsi="PT Astra Serif" w:cs="PT Astra Serif"/>
          <w:sz w:val="26"/>
          <w:szCs w:val="26"/>
        </w:rPr>
        <w:t xml:space="preserve">усадебный дом </w:t>
      </w:r>
      <w:r w:rsidRPr="00F40746">
        <w:rPr>
          <w:rFonts w:ascii="PT Astra Serif" w:hAnsi="PT Astra Serif" w:cs="PT Astra Serif"/>
          <w:sz w:val="26"/>
          <w:szCs w:val="26"/>
        </w:rPr>
        <w:t>являл</w:t>
      </w:r>
      <w:r w:rsidRPr="00F40746">
        <w:rPr>
          <w:rFonts w:ascii="PT Astra Serif" w:hAnsi="PT Astra Serif" w:cs="PT Astra Serif"/>
          <w:sz w:val="26"/>
          <w:szCs w:val="26"/>
        </w:rPr>
        <w:t>с</w:t>
      </w:r>
      <w:r w:rsidRPr="00F40746">
        <w:rPr>
          <w:rFonts w:ascii="PT Astra Serif" w:hAnsi="PT Astra Serif" w:cs="PT Astra Serif"/>
          <w:sz w:val="26"/>
          <w:szCs w:val="26"/>
        </w:rPr>
        <w:t>я</w:t>
      </w:r>
      <w:r w:rsidRPr="00F40746">
        <w:rPr>
          <w:rFonts w:ascii="PT Astra Serif" w:hAnsi="PT Astra Serif" w:cs="PT Astra Serif"/>
          <w:sz w:val="26"/>
          <w:szCs w:val="26"/>
        </w:rPr>
        <w:t xml:space="preserve"> центром композиции усадебного комплекса, состоящего из</w:t>
      </w:r>
      <w:r w:rsidRPr="00F40746">
        <w:rPr>
          <w:rFonts w:ascii="PT Astra Serif" w:hAnsi="PT Astra Serif" w:cs="PT Astra Serif"/>
          <w:sz w:val="26"/>
          <w:szCs w:val="26"/>
        </w:rPr>
        <w:t xml:space="preserve"> </w:t>
      </w:r>
      <w:r w:rsidRPr="00F40746">
        <w:rPr>
          <w:rFonts w:ascii="PT Astra Serif" w:hAnsi="PT Astra Serif" w:cs="PT Astra Serif"/>
          <w:sz w:val="26"/>
          <w:szCs w:val="26"/>
        </w:rPr>
        <w:t>парковой зоны с прудом, сада, главного дома, хозяйственных построек.</w:t>
      </w:r>
      <w:r w:rsidRPr="00F40746">
        <w:rPr>
          <w:rFonts w:ascii="PT Astra Serif" w:hAnsi="PT Astra Serif" w:cs="PT Astra Serif"/>
          <w:sz w:val="26"/>
          <w:szCs w:val="26"/>
        </w:rPr>
        <w:t xml:space="preserve"> </w:t>
      </w:r>
      <w:r w:rsidRPr="00F40746">
        <w:rPr>
          <w:rFonts w:ascii="PT Astra Serif" w:hAnsi="PT Astra Serif" w:cs="PT Astra Serif"/>
          <w:sz w:val="26"/>
          <w:szCs w:val="26"/>
        </w:rPr>
        <w:t>Утрачены все усадебные постройки, кроме главного дома, малые формы и парковые</w:t>
      </w:r>
      <w:r w:rsidRPr="00F40746">
        <w:rPr>
          <w:rFonts w:ascii="PT Astra Serif" w:hAnsi="PT Astra Serif" w:cs="PT Astra Serif"/>
          <w:sz w:val="26"/>
          <w:szCs w:val="26"/>
        </w:rPr>
        <w:t xml:space="preserve"> </w:t>
      </w:r>
      <w:r w:rsidRPr="00F40746">
        <w:rPr>
          <w:rFonts w:ascii="PT Astra Serif" w:hAnsi="PT Astra Serif" w:cs="PT Astra Serif"/>
          <w:sz w:val="26"/>
          <w:szCs w:val="26"/>
        </w:rPr>
        <w:t>сооружения. На территории выявленного объекта культурного наследия с западной стороны в</w:t>
      </w:r>
      <w:r w:rsidRPr="00F40746">
        <w:rPr>
          <w:rFonts w:ascii="PT Astra Serif" w:hAnsi="PT Astra Serif" w:cs="PT Astra Serif"/>
          <w:sz w:val="26"/>
          <w:szCs w:val="26"/>
        </w:rPr>
        <w:t xml:space="preserve"> </w:t>
      </w:r>
      <w:r w:rsidRPr="00F40746">
        <w:rPr>
          <w:rFonts w:ascii="PT Astra Serif" w:hAnsi="PT Astra Serif" w:cs="PT Astra Serif"/>
          <w:sz w:val="26"/>
          <w:szCs w:val="26"/>
        </w:rPr>
        <w:t>настоящее время находятся разрушенные каменные и деревянные постройки советского периода,</w:t>
      </w:r>
      <w:r w:rsidRPr="00F40746">
        <w:rPr>
          <w:rFonts w:ascii="PT Astra Serif" w:hAnsi="PT Astra Serif" w:cs="PT Astra Serif"/>
          <w:sz w:val="26"/>
          <w:szCs w:val="26"/>
        </w:rPr>
        <w:t xml:space="preserve"> </w:t>
      </w:r>
      <w:r w:rsidRPr="00F40746">
        <w:rPr>
          <w:rFonts w:ascii="PT Astra Serif" w:hAnsi="PT Astra Serif" w:cs="PT Astra Serif"/>
          <w:sz w:val="26"/>
          <w:szCs w:val="26"/>
        </w:rPr>
        <w:t>водонапорная башня.</w:t>
      </w:r>
    </w:p>
    <w:p w:rsidR="00F40746" w:rsidRPr="00F40746" w:rsidRDefault="00F40746" w:rsidP="00F40746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hAnsi="PT Astra Serif" w:cs="PT Astra Serif"/>
          <w:i/>
          <w:sz w:val="26"/>
          <w:szCs w:val="26"/>
        </w:rPr>
      </w:pPr>
      <w:r w:rsidRPr="00F40746">
        <w:rPr>
          <w:rFonts w:ascii="PT Astra Serif" w:hAnsi="PT Astra Serif" w:cs="PT Astra Serif"/>
          <w:i/>
          <w:sz w:val="26"/>
          <w:szCs w:val="26"/>
        </w:rPr>
        <w:t>Вид на главный дом с юга (апрель, 2020 г.)</w:t>
      </w:r>
    </w:p>
    <w:p w:rsidR="00F40746" w:rsidRDefault="00F40746" w:rsidP="00F40746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hAnsi="PT Astra Serif"/>
          <w:sz w:val="26"/>
          <w:szCs w:val="26"/>
        </w:rPr>
      </w:pPr>
      <w:r w:rsidRPr="00F40746">
        <w:rPr>
          <w:rFonts w:ascii="PT Astra Serif" w:hAnsi="PT Astra Serif"/>
          <w:noProof/>
          <w:sz w:val="26"/>
          <w:szCs w:val="26"/>
          <w:lang w:eastAsia="ru-RU"/>
        </w:rPr>
        <w:drawing>
          <wp:inline distT="0" distB="0" distL="0" distR="0">
            <wp:extent cx="5778817" cy="36766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276" cy="3678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746" w:rsidRDefault="00F40746" w:rsidP="00F40746">
      <w:pPr>
        <w:jc w:val="center"/>
        <w:rPr>
          <w:rFonts w:ascii="PT Astra Serif" w:hAnsi="PT Astra Serif"/>
          <w:sz w:val="26"/>
          <w:szCs w:val="26"/>
        </w:rPr>
      </w:pPr>
    </w:p>
    <w:p w:rsidR="00F40746" w:rsidRDefault="00F40746" w:rsidP="00F40746">
      <w:pPr>
        <w:jc w:val="center"/>
        <w:rPr>
          <w:rFonts w:ascii="PT Astra Serif" w:hAnsi="PT Astra Serif"/>
          <w:i/>
          <w:sz w:val="26"/>
          <w:szCs w:val="26"/>
        </w:rPr>
      </w:pPr>
      <w:r w:rsidRPr="00477581">
        <w:rPr>
          <w:rFonts w:ascii="PT Astra Serif" w:hAnsi="PT Astra Serif"/>
          <w:i/>
          <w:sz w:val="26"/>
          <w:szCs w:val="26"/>
        </w:rPr>
        <w:lastRenderedPageBreak/>
        <w:t>Вид на главный дом с юго-западной стороны (апрель, 2020 г.)</w:t>
      </w:r>
    </w:p>
    <w:p w:rsidR="00477581" w:rsidRDefault="00477581" w:rsidP="00F40746">
      <w:pPr>
        <w:jc w:val="center"/>
        <w:rPr>
          <w:rFonts w:ascii="PT Astra Serif" w:hAnsi="PT Astra Serif"/>
          <w:i/>
          <w:sz w:val="26"/>
          <w:szCs w:val="26"/>
        </w:rPr>
      </w:pPr>
      <w:r w:rsidRPr="00477581">
        <w:rPr>
          <w:rFonts w:ascii="PT Astra Serif" w:hAnsi="PT Astra Serif"/>
          <w:i/>
          <w:noProof/>
          <w:sz w:val="26"/>
          <w:szCs w:val="26"/>
          <w:lang w:eastAsia="ru-RU"/>
        </w:rPr>
        <w:drawing>
          <wp:inline distT="0" distB="0" distL="0" distR="0">
            <wp:extent cx="5963051" cy="38004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4363" cy="3801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581" w:rsidRDefault="00477581" w:rsidP="00477581">
      <w:pPr>
        <w:tabs>
          <w:tab w:val="left" w:pos="2805"/>
        </w:tabs>
        <w:jc w:val="center"/>
        <w:rPr>
          <w:rFonts w:ascii="PT Astra Serif" w:hAnsi="PT Astra Serif"/>
          <w:i/>
          <w:sz w:val="26"/>
          <w:szCs w:val="26"/>
        </w:rPr>
      </w:pPr>
    </w:p>
    <w:p w:rsidR="00477581" w:rsidRDefault="00477581" w:rsidP="00477581">
      <w:pPr>
        <w:tabs>
          <w:tab w:val="left" w:pos="2805"/>
        </w:tabs>
        <w:jc w:val="center"/>
        <w:rPr>
          <w:rFonts w:ascii="PT Astra Serif" w:hAnsi="PT Astra Serif"/>
          <w:i/>
          <w:sz w:val="26"/>
          <w:szCs w:val="26"/>
        </w:rPr>
      </w:pPr>
      <w:r w:rsidRPr="00477581">
        <w:rPr>
          <w:rFonts w:ascii="PT Astra Serif" w:hAnsi="PT Astra Serif"/>
          <w:i/>
          <w:sz w:val="26"/>
          <w:szCs w:val="26"/>
        </w:rPr>
        <w:t>Вид на главный дом с северо-западной стороны (сентябрь, 2019 г.)</w:t>
      </w:r>
    </w:p>
    <w:p w:rsidR="00477581" w:rsidRDefault="00477581" w:rsidP="00477581">
      <w:pPr>
        <w:tabs>
          <w:tab w:val="left" w:pos="2805"/>
        </w:tabs>
        <w:jc w:val="center"/>
        <w:rPr>
          <w:rFonts w:ascii="PT Astra Serif" w:hAnsi="PT Astra Serif"/>
          <w:i/>
          <w:sz w:val="26"/>
          <w:szCs w:val="26"/>
        </w:rPr>
      </w:pPr>
      <w:r w:rsidRPr="00477581">
        <w:rPr>
          <w:rFonts w:ascii="PT Astra Serif" w:hAnsi="PT Astra Serif"/>
          <w:i/>
          <w:noProof/>
          <w:sz w:val="26"/>
          <w:szCs w:val="26"/>
          <w:lang w:eastAsia="ru-RU"/>
        </w:rPr>
        <w:drawing>
          <wp:inline distT="0" distB="0" distL="0" distR="0">
            <wp:extent cx="5422575" cy="3933825"/>
            <wp:effectExtent l="0" t="0" r="698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254" cy="393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581" w:rsidRDefault="00477581" w:rsidP="00477581">
      <w:pPr>
        <w:tabs>
          <w:tab w:val="left" w:pos="2805"/>
        </w:tabs>
        <w:jc w:val="center"/>
        <w:rPr>
          <w:rFonts w:ascii="PT Astra Serif" w:hAnsi="PT Astra Serif"/>
          <w:i/>
          <w:sz w:val="26"/>
          <w:szCs w:val="26"/>
        </w:rPr>
      </w:pPr>
    </w:p>
    <w:p w:rsidR="00477581" w:rsidRDefault="00477581" w:rsidP="00477581">
      <w:pPr>
        <w:tabs>
          <w:tab w:val="left" w:pos="2805"/>
        </w:tabs>
        <w:jc w:val="center"/>
        <w:rPr>
          <w:rFonts w:ascii="PT Astra Serif" w:hAnsi="PT Astra Serif"/>
          <w:i/>
          <w:sz w:val="26"/>
          <w:szCs w:val="26"/>
        </w:rPr>
      </w:pPr>
      <w:r w:rsidRPr="00477581">
        <w:rPr>
          <w:rFonts w:ascii="PT Astra Serif" w:hAnsi="PT Astra Serif"/>
          <w:i/>
          <w:sz w:val="26"/>
          <w:szCs w:val="26"/>
        </w:rPr>
        <w:lastRenderedPageBreak/>
        <w:t>Вид на главный дом с востока (апрель, 2020 г.)</w:t>
      </w:r>
    </w:p>
    <w:p w:rsidR="00477581" w:rsidRDefault="00477581" w:rsidP="00477581">
      <w:pPr>
        <w:tabs>
          <w:tab w:val="left" w:pos="2805"/>
        </w:tabs>
        <w:jc w:val="center"/>
        <w:rPr>
          <w:rFonts w:ascii="PT Astra Serif" w:hAnsi="PT Astra Serif"/>
          <w:i/>
          <w:sz w:val="26"/>
          <w:szCs w:val="26"/>
        </w:rPr>
      </w:pPr>
      <w:r w:rsidRPr="00477581">
        <w:rPr>
          <w:rFonts w:ascii="PT Astra Serif" w:hAnsi="PT Astra Serif"/>
          <w:i/>
          <w:noProof/>
          <w:sz w:val="26"/>
          <w:szCs w:val="26"/>
          <w:lang w:eastAsia="ru-RU"/>
        </w:rPr>
        <w:drawing>
          <wp:inline distT="0" distB="0" distL="0" distR="0">
            <wp:extent cx="5794698" cy="360280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7302" cy="360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581" w:rsidRDefault="00477581" w:rsidP="00477581">
      <w:pPr>
        <w:jc w:val="center"/>
        <w:rPr>
          <w:rFonts w:ascii="PT Astra Serif" w:hAnsi="PT Astra Serif"/>
          <w:sz w:val="26"/>
          <w:szCs w:val="26"/>
        </w:rPr>
      </w:pPr>
    </w:p>
    <w:p w:rsidR="00477581" w:rsidRPr="00477581" w:rsidRDefault="00477581" w:rsidP="00477581">
      <w:pPr>
        <w:spacing w:after="0" w:line="240" w:lineRule="auto"/>
        <w:jc w:val="center"/>
        <w:rPr>
          <w:rFonts w:ascii="PT Astra Serif" w:hAnsi="PT Astra Serif"/>
          <w:i/>
          <w:sz w:val="26"/>
          <w:szCs w:val="26"/>
        </w:rPr>
      </w:pPr>
      <w:r w:rsidRPr="00477581">
        <w:rPr>
          <w:rFonts w:ascii="PT Astra Serif" w:hAnsi="PT Astra Serif"/>
          <w:i/>
          <w:sz w:val="26"/>
          <w:szCs w:val="26"/>
        </w:rPr>
        <w:t>Общий вид на главный фасад со западной стороны. Водонапорная башня и разрушенная</w:t>
      </w:r>
    </w:p>
    <w:p w:rsidR="00477581" w:rsidRPr="00477581" w:rsidRDefault="00477581" w:rsidP="00477581">
      <w:pPr>
        <w:spacing w:after="0" w:line="240" w:lineRule="auto"/>
        <w:jc w:val="center"/>
        <w:rPr>
          <w:rFonts w:ascii="PT Astra Serif" w:hAnsi="PT Astra Serif"/>
          <w:i/>
          <w:sz w:val="26"/>
          <w:szCs w:val="26"/>
        </w:rPr>
      </w:pPr>
      <w:r w:rsidRPr="00477581">
        <w:rPr>
          <w:rFonts w:ascii="PT Astra Serif" w:hAnsi="PT Astra Serif"/>
          <w:i/>
          <w:sz w:val="26"/>
          <w:szCs w:val="26"/>
        </w:rPr>
        <w:t>каменная постройка ХХ века (апрель, 2020 г.)</w:t>
      </w:r>
    </w:p>
    <w:p w:rsidR="00477581" w:rsidRDefault="00477581" w:rsidP="00477581">
      <w:pPr>
        <w:jc w:val="center"/>
        <w:rPr>
          <w:rFonts w:ascii="PT Astra Serif" w:hAnsi="PT Astra Serif"/>
          <w:sz w:val="26"/>
          <w:szCs w:val="26"/>
        </w:rPr>
      </w:pPr>
      <w:r w:rsidRPr="00477581">
        <w:rPr>
          <w:rFonts w:ascii="PT Astra Serif" w:hAnsi="PT Astra Serif"/>
          <w:noProof/>
          <w:sz w:val="26"/>
          <w:szCs w:val="26"/>
          <w:lang w:eastAsia="ru-RU"/>
        </w:rPr>
        <w:drawing>
          <wp:inline distT="0" distB="0" distL="0" distR="0">
            <wp:extent cx="5795622" cy="3854027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7110" cy="3855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581" w:rsidRDefault="00477581" w:rsidP="00477581">
      <w:pPr>
        <w:jc w:val="center"/>
        <w:rPr>
          <w:rFonts w:ascii="PT Astra Serif" w:hAnsi="PT Astra Serif"/>
          <w:sz w:val="26"/>
          <w:szCs w:val="26"/>
        </w:rPr>
      </w:pPr>
    </w:p>
    <w:p w:rsidR="00477581" w:rsidRDefault="00477581" w:rsidP="00477581">
      <w:pPr>
        <w:jc w:val="center"/>
        <w:rPr>
          <w:rFonts w:ascii="PT Astra Serif" w:hAnsi="PT Astra Serif"/>
          <w:sz w:val="26"/>
          <w:szCs w:val="26"/>
        </w:rPr>
      </w:pPr>
    </w:p>
    <w:p w:rsidR="00477581" w:rsidRPr="00477581" w:rsidRDefault="00477581" w:rsidP="00477581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hAnsi="PT Astra Serif" w:cs="PT Astra Serif,Bold"/>
          <w:b/>
          <w:bCs/>
          <w:sz w:val="26"/>
          <w:szCs w:val="26"/>
        </w:rPr>
      </w:pPr>
      <w:r w:rsidRPr="00477581">
        <w:rPr>
          <w:rFonts w:ascii="PT Astra Serif" w:hAnsi="PT Astra Serif" w:cs="PT Astra Serif,Bold"/>
          <w:b/>
          <w:bCs/>
          <w:sz w:val="26"/>
          <w:szCs w:val="26"/>
        </w:rPr>
        <w:lastRenderedPageBreak/>
        <w:t>Сведения о существующих природных объектах и территориях (водо</w:t>
      </w:r>
      <w:r w:rsidRPr="00477581">
        <w:rPr>
          <w:rFonts w:ascii="PT Astra Serif" w:hAnsi="PT Astra Serif" w:cs="PT Astra Serif,Bold"/>
          <w:b/>
          <w:bCs/>
          <w:sz w:val="26"/>
          <w:szCs w:val="26"/>
        </w:rPr>
        <w:t>ё</w:t>
      </w:r>
      <w:r w:rsidRPr="00477581">
        <w:rPr>
          <w:rFonts w:ascii="PT Astra Serif" w:hAnsi="PT Astra Serif" w:cs="PT Astra Serif,Bold"/>
          <w:b/>
          <w:bCs/>
          <w:sz w:val="26"/>
          <w:szCs w:val="26"/>
        </w:rPr>
        <w:t>мы, холмы, овраги,</w:t>
      </w:r>
      <w:r>
        <w:rPr>
          <w:rFonts w:ascii="PT Astra Serif" w:hAnsi="PT Astra Serif" w:cs="PT Astra Serif,Bold"/>
          <w:b/>
          <w:bCs/>
          <w:sz w:val="26"/>
          <w:szCs w:val="26"/>
        </w:rPr>
        <w:t xml:space="preserve"> </w:t>
      </w:r>
      <w:r w:rsidRPr="00477581">
        <w:rPr>
          <w:rFonts w:ascii="PT Astra Serif" w:hAnsi="PT Astra Serif" w:cs="PT Astra Serif,Bold"/>
          <w:b/>
          <w:bCs/>
          <w:sz w:val="26"/>
          <w:szCs w:val="26"/>
        </w:rPr>
        <w:t>зел</w:t>
      </w:r>
      <w:r w:rsidRPr="00477581">
        <w:rPr>
          <w:rFonts w:ascii="PT Astra Serif" w:hAnsi="PT Astra Serif" w:cs="PT Astra Serif,Bold"/>
          <w:b/>
          <w:bCs/>
          <w:sz w:val="26"/>
          <w:szCs w:val="26"/>
        </w:rPr>
        <w:t>ё</w:t>
      </w:r>
      <w:r w:rsidRPr="00477581">
        <w:rPr>
          <w:rFonts w:ascii="PT Astra Serif" w:hAnsi="PT Astra Serif" w:cs="PT Astra Serif,Bold"/>
          <w:b/>
          <w:bCs/>
          <w:sz w:val="26"/>
          <w:szCs w:val="26"/>
        </w:rPr>
        <w:t>ные насаждения), а также иных природных объектах</w:t>
      </w:r>
    </w:p>
    <w:p w:rsidR="00477581" w:rsidRDefault="00477581" w:rsidP="00477581">
      <w:pPr>
        <w:autoSpaceDE w:val="0"/>
        <w:autoSpaceDN w:val="0"/>
        <w:adjustRightInd w:val="0"/>
        <w:spacing w:after="0" w:line="240" w:lineRule="auto"/>
        <w:jc w:val="both"/>
        <w:rPr>
          <w:rFonts w:ascii="PT Astra Serif" w:hAnsi="PT Astra Serif" w:cs="PT Astra Serif"/>
          <w:sz w:val="26"/>
          <w:szCs w:val="26"/>
        </w:rPr>
      </w:pPr>
      <w:r w:rsidRPr="00477581">
        <w:rPr>
          <w:rFonts w:ascii="PT Astra Serif" w:hAnsi="PT Astra Serif" w:cs="PT Astra Serif"/>
          <w:sz w:val="26"/>
          <w:szCs w:val="26"/>
        </w:rPr>
        <w:t xml:space="preserve">Село </w:t>
      </w:r>
      <w:proofErr w:type="spellStart"/>
      <w:r w:rsidRPr="00477581">
        <w:rPr>
          <w:rFonts w:ascii="PT Astra Serif" w:hAnsi="PT Astra Serif" w:cs="PT Astra Serif"/>
          <w:sz w:val="26"/>
          <w:szCs w:val="26"/>
        </w:rPr>
        <w:t>Хрусловка</w:t>
      </w:r>
      <w:proofErr w:type="spellEnd"/>
      <w:r w:rsidRPr="00477581">
        <w:rPr>
          <w:rFonts w:ascii="PT Astra Serif" w:hAnsi="PT Astra Serif" w:cs="PT Astra Serif"/>
          <w:sz w:val="26"/>
          <w:szCs w:val="26"/>
        </w:rPr>
        <w:t xml:space="preserve"> расположено в 6 км севернее Вен</w:t>
      </w:r>
      <w:r w:rsidRPr="00477581">
        <w:rPr>
          <w:rFonts w:ascii="PT Astra Serif" w:hAnsi="PT Astra Serif" w:cs="Cambria"/>
          <w:sz w:val="26"/>
          <w:szCs w:val="26"/>
        </w:rPr>
        <w:t>ё</w:t>
      </w:r>
      <w:r w:rsidRPr="00477581">
        <w:rPr>
          <w:rFonts w:ascii="PT Astra Serif" w:hAnsi="PT Astra Serif" w:cs="PT Astra Serif"/>
          <w:sz w:val="26"/>
          <w:szCs w:val="26"/>
        </w:rPr>
        <w:t>ва, вблизи железной дороги Вен</w:t>
      </w:r>
      <w:r w:rsidRPr="00477581">
        <w:rPr>
          <w:rFonts w:ascii="PT Astra Serif" w:hAnsi="PT Astra Serif" w:cs="Cambria"/>
          <w:sz w:val="26"/>
          <w:szCs w:val="26"/>
        </w:rPr>
        <w:t>ё</w:t>
      </w:r>
      <w:r w:rsidRPr="00477581">
        <w:rPr>
          <w:rFonts w:ascii="PT Astra Serif" w:hAnsi="PT Astra Serif" w:cs="PT Astra Serif"/>
          <w:sz w:val="26"/>
          <w:szCs w:val="26"/>
        </w:rPr>
        <w:t>в-Кашира, на левом берегу р. Ос</w:t>
      </w:r>
      <w:r>
        <w:rPr>
          <w:rFonts w:ascii="Cambria" w:hAnsi="Cambria" w:cs="Cambria"/>
          <w:sz w:val="26"/>
          <w:szCs w:val="26"/>
        </w:rPr>
        <w:t>ё</w:t>
      </w:r>
      <w:r w:rsidRPr="00477581">
        <w:rPr>
          <w:rFonts w:ascii="PT Astra Serif" w:hAnsi="PT Astra Serif" w:cs="PT Astra Serif"/>
          <w:sz w:val="26"/>
          <w:szCs w:val="26"/>
        </w:rPr>
        <w:t xml:space="preserve">тр. Согласно Кеппену П.И. –село </w:t>
      </w:r>
      <w:proofErr w:type="spellStart"/>
      <w:r w:rsidRPr="00477581">
        <w:rPr>
          <w:rFonts w:ascii="PT Astra Serif" w:hAnsi="PT Astra Serif" w:cs="PT Astra Serif"/>
          <w:sz w:val="26"/>
          <w:szCs w:val="26"/>
        </w:rPr>
        <w:t>Хрусловку</w:t>
      </w:r>
      <w:proofErr w:type="spellEnd"/>
      <w:r w:rsidRPr="00477581">
        <w:rPr>
          <w:rFonts w:ascii="PT Astra Serif" w:hAnsi="PT Astra Serif" w:cs="PT Astra Serif"/>
          <w:sz w:val="26"/>
          <w:szCs w:val="26"/>
        </w:rPr>
        <w:t xml:space="preserve"> как административно-территориальную единицу составляли: «…сельцо Малая </w:t>
      </w:r>
      <w:proofErr w:type="spellStart"/>
      <w:r w:rsidRPr="00477581">
        <w:rPr>
          <w:rFonts w:ascii="PT Astra Serif" w:hAnsi="PT Astra Serif" w:cs="PT Astra Serif"/>
          <w:sz w:val="26"/>
          <w:szCs w:val="26"/>
        </w:rPr>
        <w:t>Хрусловка</w:t>
      </w:r>
      <w:proofErr w:type="spellEnd"/>
      <w:r w:rsidRPr="00477581">
        <w:rPr>
          <w:rFonts w:ascii="PT Astra Serif" w:hAnsi="PT Astra Serif" w:cs="PT Astra Serif"/>
          <w:sz w:val="26"/>
          <w:szCs w:val="26"/>
        </w:rPr>
        <w:t xml:space="preserve">, Уваровка </w:t>
      </w:r>
      <w:proofErr w:type="spellStart"/>
      <w:r w:rsidRPr="00477581">
        <w:rPr>
          <w:rFonts w:ascii="PT Astra Serif" w:hAnsi="PT Astra Serif" w:cs="PT Astra Serif"/>
          <w:sz w:val="26"/>
          <w:szCs w:val="26"/>
        </w:rPr>
        <w:t>тож</w:t>
      </w:r>
      <w:proofErr w:type="spellEnd"/>
      <w:r w:rsidRPr="00477581">
        <w:rPr>
          <w:rFonts w:ascii="PT Astra Serif" w:hAnsi="PT Astra Serif" w:cs="PT Astra Serif"/>
          <w:sz w:val="26"/>
          <w:szCs w:val="26"/>
        </w:rPr>
        <w:t>, деревни</w:t>
      </w:r>
      <w:r>
        <w:rPr>
          <w:rFonts w:ascii="PT Astra Serif" w:hAnsi="PT Astra Serif" w:cs="PT Astra Serif"/>
          <w:sz w:val="26"/>
          <w:szCs w:val="26"/>
        </w:rPr>
        <w:t xml:space="preserve"> </w:t>
      </w:r>
      <w:proofErr w:type="spellStart"/>
      <w:r w:rsidRPr="00477581">
        <w:rPr>
          <w:rFonts w:ascii="PT Astra Serif" w:hAnsi="PT Astra Serif" w:cs="PT Astra Serif"/>
          <w:sz w:val="26"/>
          <w:szCs w:val="26"/>
        </w:rPr>
        <w:t>Предтечево</w:t>
      </w:r>
      <w:proofErr w:type="spellEnd"/>
      <w:r w:rsidRPr="00477581">
        <w:rPr>
          <w:rFonts w:ascii="PT Astra Serif" w:hAnsi="PT Astra Serif" w:cs="PT Astra Serif"/>
          <w:sz w:val="26"/>
          <w:szCs w:val="26"/>
        </w:rPr>
        <w:t xml:space="preserve">, </w:t>
      </w:r>
      <w:proofErr w:type="spellStart"/>
      <w:r w:rsidRPr="00477581">
        <w:rPr>
          <w:rFonts w:ascii="PT Astra Serif" w:hAnsi="PT Astra Serif" w:cs="PT Astra Serif"/>
          <w:sz w:val="26"/>
          <w:szCs w:val="26"/>
        </w:rPr>
        <w:t>Звойка</w:t>
      </w:r>
      <w:proofErr w:type="spellEnd"/>
      <w:r w:rsidRPr="00477581">
        <w:rPr>
          <w:rFonts w:ascii="PT Astra Serif" w:hAnsi="PT Astra Serif" w:cs="PT Astra Serif"/>
          <w:sz w:val="26"/>
          <w:szCs w:val="26"/>
        </w:rPr>
        <w:t xml:space="preserve"> </w:t>
      </w:r>
      <w:proofErr w:type="spellStart"/>
      <w:r w:rsidRPr="00477581">
        <w:rPr>
          <w:rFonts w:ascii="PT Astra Serif" w:hAnsi="PT Astra Serif" w:cs="PT Astra Serif"/>
          <w:sz w:val="26"/>
          <w:szCs w:val="26"/>
        </w:rPr>
        <w:t>тож</w:t>
      </w:r>
      <w:proofErr w:type="spellEnd"/>
      <w:r w:rsidRPr="00477581">
        <w:rPr>
          <w:rFonts w:ascii="PT Astra Serif" w:hAnsi="PT Astra Serif" w:cs="PT Astra Serif"/>
          <w:sz w:val="26"/>
          <w:szCs w:val="26"/>
        </w:rPr>
        <w:t>, Сосенки». На противоположном правом берегу находится объект культурн</w:t>
      </w:r>
      <w:r w:rsidR="00914A03">
        <w:rPr>
          <w:rFonts w:ascii="PT Astra Serif" w:hAnsi="PT Astra Serif" w:cs="PT Astra Serif"/>
          <w:sz w:val="26"/>
          <w:szCs w:val="26"/>
        </w:rPr>
        <w:t>ого наследия «Усадьба фон Мекк</w:t>
      </w:r>
      <w:r w:rsidRPr="00477581">
        <w:rPr>
          <w:rFonts w:ascii="PT Astra Serif" w:hAnsi="PT Astra Serif" w:cs="PT Astra Serif"/>
          <w:sz w:val="26"/>
          <w:szCs w:val="26"/>
        </w:rPr>
        <w:t>:</w:t>
      </w:r>
      <w:r>
        <w:rPr>
          <w:rFonts w:ascii="PT Astra Serif" w:hAnsi="PT Astra Serif" w:cs="PT Astra Serif"/>
          <w:sz w:val="26"/>
          <w:szCs w:val="26"/>
        </w:rPr>
        <w:t xml:space="preserve"> </w:t>
      </w:r>
      <w:r w:rsidRPr="00477581">
        <w:rPr>
          <w:rFonts w:ascii="PT Astra Serif" w:hAnsi="PT Astra Serif" w:cs="PT Astra Serif"/>
          <w:sz w:val="26"/>
          <w:szCs w:val="26"/>
        </w:rPr>
        <w:t>главный дом, парк с прудами». Историко-культурная ценность объекта культурного наследия</w:t>
      </w:r>
      <w:r>
        <w:rPr>
          <w:rFonts w:ascii="PT Astra Serif" w:hAnsi="PT Astra Serif" w:cs="PT Astra Serif"/>
          <w:sz w:val="26"/>
          <w:szCs w:val="26"/>
        </w:rPr>
        <w:t xml:space="preserve"> </w:t>
      </w:r>
      <w:r w:rsidRPr="00477581">
        <w:rPr>
          <w:rFonts w:ascii="PT Astra Serif" w:hAnsi="PT Astra Serif" w:cs="PT Astra Serif"/>
          <w:sz w:val="26"/>
          <w:szCs w:val="26"/>
        </w:rPr>
        <w:t>обусловлена его связью с яркими историческими личностями – семейством «железнодорожных</w:t>
      </w:r>
      <w:r>
        <w:rPr>
          <w:rFonts w:ascii="PT Astra Serif" w:hAnsi="PT Astra Serif" w:cs="PT Astra Serif"/>
          <w:sz w:val="26"/>
          <w:szCs w:val="26"/>
        </w:rPr>
        <w:t xml:space="preserve"> </w:t>
      </w:r>
      <w:r w:rsidRPr="00477581">
        <w:rPr>
          <w:rFonts w:ascii="PT Astra Serif" w:hAnsi="PT Astra Serif" w:cs="PT Astra Serif"/>
          <w:sz w:val="26"/>
          <w:szCs w:val="26"/>
        </w:rPr>
        <w:t>королей» фон Мекк и высокими архитектурно-художественными достоинствами оставленного</w:t>
      </w:r>
      <w:r>
        <w:rPr>
          <w:rFonts w:ascii="PT Astra Serif" w:hAnsi="PT Astra Serif" w:cs="PT Astra Serif"/>
          <w:sz w:val="26"/>
          <w:szCs w:val="26"/>
        </w:rPr>
        <w:t xml:space="preserve"> </w:t>
      </w:r>
      <w:r w:rsidRPr="00477581">
        <w:rPr>
          <w:rFonts w:ascii="PT Astra Serif" w:hAnsi="PT Astra Serif" w:cs="PT Astra Serif"/>
          <w:sz w:val="26"/>
          <w:szCs w:val="26"/>
        </w:rPr>
        <w:t>ими наследия. Этот выявленный объект культурного наследия принадлежит к числу самых</w:t>
      </w:r>
      <w:r>
        <w:rPr>
          <w:rFonts w:ascii="PT Astra Serif" w:hAnsi="PT Astra Serif" w:cs="PT Astra Serif"/>
          <w:sz w:val="26"/>
          <w:szCs w:val="26"/>
        </w:rPr>
        <w:t xml:space="preserve"> </w:t>
      </w:r>
      <w:r w:rsidRPr="00477581">
        <w:rPr>
          <w:rFonts w:ascii="PT Astra Serif" w:hAnsi="PT Astra Serif" w:cs="PT Astra Serif"/>
          <w:sz w:val="26"/>
          <w:szCs w:val="26"/>
        </w:rPr>
        <w:t xml:space="preserve">известных и значимых усадебных комплексов Тульского региона. В истории </w:t>
      </w:r>
      <w:proofErr w:type="spellStart"/>
      <w:r w:rsidRPr="00477581">
        <w:rPr>
          <w:rFonts w:ascii="PT Astra Serif" w:hAnsi="PT Astra Serif" w:cs="PT Astra Serif"/>
          <w:sz w:val="26"/>
          <w:szCs w:val="26"/>
        </w:rPr>
        <w:t>Хрусловской</w:t>
      </w:r>
      <w:proofErr w:type="spellEnd"/>
      <w:r>
        <w:rPr>
          <w:rFonts w:ascii="PT Astra Serif" w:hAnsi="PT Astra Serif" w:cs="PT Astra Serif"/>
          <w:sz w:val="26"/>
          <w:szCs w:val="26"/>
        </w:rPr>
        <w:t xml:space="preserve"> </w:t>
      </w:r>
      <w:r w:rsidRPr="00477581">
        <w:rPr>
          <w:rFonts w:ascii="PT Astra Serif" w:hAnsi="PT Astra Serif" w:cs="PT Astra Serif"/>
          <w:sz w:val="26"/>
          <w:szCs w:val="26"/>
        </w:rPr>
        <w:t>дворянской усадьбы следует выделить несколько периодов, связанных со сменой ее владельцев и</w:t>
      </w:r>
      <w:r>
        <w:rPr>
          <w:rFonts w:ascii="PT Astra Serif" w:hAnsi="PT Astra Serif" w:cs="PT Astra Serif"/>
          <w:sz w:val="26"/>
          <w:szCs w:val="26"/>
        </w:rPr>
        <w:t xml:space="preserve"> </w:t>
      </w:r>
      <w:r w:rsidRPr="00477581">
        <w:rPr>
          <w:rFonts w:ascii="PT Astra Serif" w:hAnsi="PT Astra Serif" w:cs="PT Astra Serif"/>
          <w:sz w:val="26"/>
          <w:szCs w:val="26"/>
        </w:rPr>
        <w:t>после 1917 года – сменой общественно-экономической формации и принципиально другим</w:t>
      </w:r>
      <w:r>
        <w:rPr>
          <w:rFonts w:ascii="PT Astra Serif" w:hAnsi="PT Astra Serif" w:cs="PT Astra Serif"/>
          <w:sz w:val="26"/>
          <w:szCs w:val="26"/>
        </w:rPr>
        <w:t xml:space="preserve"> </w:t>
      </w:r>
      <w:r w:rsidRPr="00477581">
        <w:rPr>
          <w:rFonts w:ascii="PT Astra Serif" w:hAnsi="PT Astra Serif" w:cs="PT Astra Serif"/>
          <w:sz w:val="26"/>
          <w:szCs w:val="26"/>
        </w:rPr>
        <w:t>характером использования.</w:t>
      </w:r>
      <w:r>
        <w:rPr>
          <w:rFonts w:ascii="PT Astra Serif" w:hAnsi="PT Astra Serif" w:cs="PT Astra Serif"/>
          <w:sz w:val="26"/>
          <w:szCs w:val="26"/>
        </w:rPr>
        <w:t xml:space="preserve"> </w:t>
      </w:r>
      <w:r w:rsidRPr="00477581">
        <w:rPr>
          <w:rFonts w:ascii="PT Astra Serif" w:hAnsi="PT Astra Serif" w:cs="PT Astra Serif"/>
          <w:sz w:val="26"/>
          <w:szCs w:val="26"/>
        </w:rPr>
        <w:t>Рельеф территории усадьбы холмистый. Усадьба занимает верхнюю часть склона холма.</w:t>
      </w:r>
      <w:r>
        <w:rPr>
          <w:rFonts w:ascii="PT Astra Serif" w:hAnsi="PT Astra Serif" w:cs="PT Astra Serif"/>
          <w:sz w:val="26"/>
          <w:szCs w:val="26"/>
        </w:rPr>
        <w:t xml:space="preserve"> </w:t>
      </w:r>
      <w:r w:rsidRPr="00477581">
        <w:rPr>
          <w:rFonts w:ascii="PT Astra Serif" w:hAnsi="PT Astra Serif" w:cs="PT Astra Serif"/>
          <w:sz w:val="26"/>
          <w:szCs w:val="26"/>
        </w:rPr>
        <w:t>Восточный склон холма выражен обширным глубоким оврагом. С юга территория усадьбы</w:t>
      </w:r>
      <w:r>
        <w:rPr>
          <w:rFonts w:ascii="PT Astra Serif" w:hAnsi="PT Astra Serif" w:cs="PT Astra Serif"/>
          <w:sz w:val="26"/>
          <w:szCs w:val="26"/>
        </w:rPr>
        <w:t xml:space="preserve"> </w:t>
      </w:r>
      <w:r w:rsidRPr="00477581">
        <w:rPr>
          <w:rFonts w:ascii="PT Astra Serif" w:hAnsi="PT Astra Serif" w:cs="PT Astra Serif"/>
          <w:sz w:val="26"/>
          <w:szCs w:val="26"/>
        </w:rPr>
        <w:t>ограничена двойным рвом и валом, поросшим молодыми липами, кл</w:t>
      </w:r>
      <w:r w:rsidRPr="00477581">
        <w:rPr>
          <w:rFonts w:ascii="PT Astra Serif" w:hAnsi="PT Astra Serif" w:cs="Cambria"/>
          <w:sz w:val="26"/>
          <w:szCs w:val="26"/>
        </w:rPr>
        <w:t>ё</w:t>
      </w:r>
      <w:r w:rsidRPr="00477581">
        <w:rPr>
          <w:rFonts w:ascii="PT Astra Serif" w:hAnsi="PT Astra Serif" w:cs="PT Astra Serif"/>
          <w:sz w:val="26"/>
          <w:szCs w:val="26"/>
        </w:rPr>
        <w:t>нами и ясенями. На западной</w:t>
      </w:r>
      <w:r>
        <w:rPr>
          <w:rFonts w:ascii="PT Astra Serif" w:hAnsi="PT Astra Serif" w:cs="PT Astra Serif"/>
          <w:sz w:val="26"/>
          <w:szCs w:val="26"/>
        </w:rPr>
        <w:t xml:space="preserve"> </w:t>
      </w:r>
      <w:r w:rsidRPr="00477581">
        <w:rPr>
          <w:rFonts w:ascii="PT Astra Serif" w:hAnsi="PT Astra Serif" w:cs="PT Astra Serif"/>
          <w:sz w:val="26"/>
          <w:szCs w:val="26"/>
        </w:rPr>
        <w:t>границе парка проходит старая липовая аллея, южная часть е</w:t>
      </w:r>
      <w:r w:rsidRPr="00477581">
        <w:rPr>
          <w:rFonts w:ascii="PT Astra Serif" w:hAnsi="PT Astra Serif" w:cs="Cambria"/>
          <w:sz w:val="26"/>
          <w:szCs w:val="26"/>
        </w:rPr>
        <w:t>ё</w:t>
      </w:r>
      <w:r w:rsidRPr="00477581">
        <w:rPr>
          <w:rFonts w:ascii="PT Astra Serif" w:hAnsi="PT Astra Serif" w:cs="PT Astra Serif"/>
          <w:sz w:val="26"/>
          <w:szCs w:val="26"/>
        </w:rPr>
        <w:t xml:space="preserve"> является подъездной аллеей и ведет</w:t>
      </w:r>
      <w:r>
        <w:rPr>
          <w:rFonts w:ascii="PT Astra Serif" w:hAnsi="PT Astra Serif" w:cs="PT Astra Serif"/>
          <w:sz w:val="26"/>
          <w:szCs w:val="26"/>
        </w:rPr>
        <w:t xml:space="preserve"> </w:t>
      </w:r>
      <w:r w:rsidRPr="00477581">
        <w:rPr>
          <w:rFonts w:ascii="PT Astra Serif" w:hAnsi="PT Astra Serif" w:cs="PT Astra Serif"/>
          <w:sz w:val="26"/>
          <w:szCs w:val="26"/>
        </w:rPr>
        <w:t xml:space="preserve">в район усадебного дома. Она с двух сторон </w:t>
      </w:r>
      <w:proofErr w:type="spellStart"/>
      <w:r w:rsidRPr="00477581">
        <w:rPr>
          <w:rFonts w:ascii="PT Astra Serif" w:hAnsi="PT Astra Serif" w:cs="PT Astra Serif"/>
          <w:sz w:val="26"/>
          <w:szCs w:val="26"/>
        </w:rPr>
        <w:t>оканавлена</w:t>
      </w:r>
      <w:proofErr w:type="spellEnd"/>
      <w:r w:rsidRPr="00477581">
        <w:rPr>
          <w:rFonts w:ascii="PT Astra Serif" w:hAnsi="PT Astra Serif" w:cs="PT Astra Serif"/>
          <w:sz w:val="26"/>
          <w:szCs w:val="26"/>
        </w:rPr>
        <w:t xml:space="preserve"> и обвалована, сохранилось покрытие</w:t>
      </w:r>
      <w:r>
        <w:rPr>
          <w:rFonts w:ascii="PT Astra Serif" w:hAnsi="PT Astra Serif" w:cs="PT Astra Serif"/>
          <w:sz w:val="26"/>
          <w:szCs w:val="26"/>
        </w:rPr>
        <w:t xml:space="preserve"> </w:t>
      </w:r>
      <w:r w:rsidRPr="00477581">
        <w:rPr>
          <w:rFonts w:ascii="PT Astra Serif" w:hAnsi="PT Astra Serif" w:cs="PT Astra Serif"/>
          <w:sz w:val="26"/>
          <w:szCs w:val="26"/>
        </w:rPr>
        <w:t>дороги - гравийно-булыжное мощение. Недалеко от усадебного дома аллея отклоняется севернее</w:t>
      </w:r>
      <w:r>
        <w:rPr>
          <w:rFonts w:ascii="PT Astra Serif" w:hAnsi="PT Astra Serif" w:cs="PT Astra Serif"/>
          <w:sz w:val="26"/>
          <w:szCs w:val="26"/>
        </w:rPr>
        <w:t xml:space="preserve"> </w:t>
      </w:r>
      <w:r w:rsidRPr="00477581">
        <w:rPr>
          <w:rFonts w:ascii="PT Astra Serif" w:hAnsi="PT Astra Serif" w:cs="PT Astra Serif"/>
          <w:sz w:val="26"/>
          <w:szCs w:val="26"/>
        </w:rPr>
        <w:t>и затем переходит в грунтовую дорогу, которая полукольцом охватывает территорию усадьбы с</w:t>
      </w:r>
      <w:r>
        <w:rPr>
          <w:rFonts w:ascii="PT Astra Serif" w:hAnsi="PT Astra Serif" w:cs="PT Astra Serif"/>
          <w:sz w:val="26"/>
          <w:szCs w:val="26"/>
        </w:rPr>
        <w:t xml:space="preserve"> </w:t>
      </w:r>
      <w:r w:rsidRPr="00477581">
        <w:rPr>
          <w:rFonts w:ascii="PT Astra Serif" w:hAnsi="PT Astra Serif" w:cs="PT Astra Serif"/>
          <w:sz w:val="26"/>
          <w:szCs w:val="26"/>
        </w:rPr>
        <w:t>севера и северо-востока. С востока территория усадьбы граничит с территорией кладбища ХIХ</w:t>
      </w:r>
      <w:r>
        <w:rPr>
          <w:rFonts w:ascii="PT Astra Serif" w:hAnsi="PT Astra Serif" w:cs="PT Astra Serif"/>
          <w:sz w:val="26"/>
          <w:szCs w:val="26"/>
        </w:rPr>
        <w:t xml:space="preserve"> </w:t>
      </w:r>
      <w:r w:rsidRPr="00477581">
        <w:rPr>
          <w:rFonts w:ascii="PT Astra Serif" w:hAnsi="PT Astra Serif" w:cs="PT Astra Serif"/>
          <w:sz w:val="26"/>
          <w:szCs w:val="26"/>
        </w:rPr>
        <w:t>века и современным кладбищем, расположенным за оврагом (ложе пруда).</w:t>
      </w:r>
      <w:r>
        <w:rPr>
          <w:rFonts w:ascii="PT Astra Serif" w:hAnsi="PT Astra Serif" w:cs="PT Astra Serif"/>
          <w:sz w:val="26"/>
          <w:szCs w:val="26"/>
        </w:rPr>
        <w:t xml:space="preserve"> </w:t>
      </w:r>
      <w:r w:rsidRPr="00477581">
        <w:rPr>
          <w:rFonts w:ascii="PT Astra Serif" w:hAnsi="PT Astra Serif" w:cs="PT Astra Serif"/>
          <w:sz w:val="26"/>
          <w:szCs w:val="26"/>
        </w:rPr>
        <w:t>Парк в усадьбе был смешанного типа - с регулярной и ландшафтной частями. Регулярная</w:t>
      </w:r>
      <w:r>
        <w:rPr>
          <w:rFonts w:ascii="PT Astra Serif" w:hAnsi="PT Astra Serif" w:cs="PT Astra Serif"/>
          <w:sz w:val="26"/>
          <w:szCs w:val="26"/>
        </w:rPr>
        <w:t xml:space="preserve"> </w:t>
      </w:r>
      <w:r w:rsidRPr="00477581">
        <w:rPr>
          <w:rFonts w:ascii="PT Astra Serif" w:hAnsi="PT Astra Serif" w:cs="PT Astra Serif"/>
          <w:sz w:val="26"/>
          <w:szCs w:val="26"/>
        </w:rPr>
        <w:t>часть располагалась к северу от господского дома, включала несколько аллей с фонтаном и</w:t>
      </w:r>
      <w:r>
        <w:rPr>
          <w:rFonts w:ascii="PT Astra Serif" w:hAnsi="PT Astra Serif" w:cs="PT Astra Serif"/>
          <w:sz w:val="26"/>
          <w:szCs w:val="26"/>
        </w:rPr>
        <w:t xml:space="preserve"> </w:t>
      </w:r>
      <w:r w:rsidRPr="00477581">
        <w:rPr>
          <w:rFonts w:ascii="PT Astra Serif" w:hAnsi="PT Astra Serif" w:cs="PT Astra Serif"/>
          <w:sz w:val="26"/>
          <w:szCs w:val="26"/>
        </w:rPr>
        <w:t>рядовых посадок. С юга и востока от дома располагался ландшафтный парк, композиционно</w:t>
      </w:r>
      <w:r>
        <w:rPr>
          <w:rFonts w:ascii="PT Astra Serif" w:hAnsi="PT Astra Serif" w:cs="PT Astra Serif"/>
          <w:sz w:val="26"/>
          <w:szCs w:val="26"/>
        </w:rPr>
        <w:t xml:space="preserve"> </w:t>
      </w:r>
      <w:r w:rsidRPr="00477581">
        <w:rPr>
          <w:rFonts w:ascii="PT Astra Serif" w:hAnsi="PT Astra Serif" w:cs="PT Astra Serif"/>
          <w:sz w:val="26"/>
          <w:szCs w:val="26"/>
        </w:rPr>
        <w:t>связанный с прудом. Учитывая оригинальную ландшафтную планировку, большое количество и</w:t>
      </w:r>
      <w:r>
        <w:rPr>
          <w:rFonts w:ascii="PT Astra Serif" w:hAnsi="PT Astra Serif" w:cs="PT Astra Serif"/>
          <w:sz w:val="26"/>
          <w:szCs w:val="26"/>
        </w:rPr>
        <w:t xml:space="preserve"> </w:t>
      </w:r>
      <w:r w:rsidRPr="00477581">
        <w:rPr>
          <w:rFonts w:ascii="PT Astra Serif" w:hAnsi="PT Astra Serif" w:cs="PT Astra Serif"/>
          <w:sz w:val="26"/>
          <w:szCs w:val="26"/>
        </w:rPr>
        <w:t>богатый видовой состав растительности, композиционную цельность усадьбы парк признан</w:t>
      </w:r>
      <w:r>
        <w:rPr>
          <w:rFonts w:ascii="PT Astra Serif" w:hAnsi="PT Astra Serif" w:cs="PT Astra Serif"/>
          <w:sz w:val="26"/>
          <w:szCs w:val="26"/>
        </w:rPr>
        <w:t xml:space="preserve"> </w:t>
      </w:r>
      <w:r w:rsidRPr="00477581">
        <w:rPr>
          <w:rFonts w:ascii="PT Astra Serif" w:hAnsi="PT Astra Serif" w:cs="PT Astra Serif"/>
          <w:sz w:val="26"/>
          <w:szCs w:val="26"/>
        </w:rPr>
        <w:t>образцом садово-паркового искусства XIX-XX вв.</w:t>
      </w:r>
      <w:r>
        <w:rPr>
          <w:rFonts w:ascii="PT Astra Serif" w:hAnsi="PT Astra Serif" w:cs="PT Astra Serif"/>
          <w:sz w:val="26"/>
          <w:szCs w:val="26"/>
        </w:rPr>
        <w:t xml:space="preserve"> </w:t>
      </w:r>
      <w:r w:rsidRPr="00477581">
        <w:rPr>
          <w:rFonts w:ascii="PT Astra Serif" w:hAnsi="PT Astra Serif" w:cs="PT Astra Serif"/>
          <w:sz w:val="26"/>
          <w:szCs w:val="26"/>
        </w:rPr>
        <w:t>Планировка усадьбы и парка сохранилась фрагментарно, но многие е</w:t>
      </w:r>
      <w:r w:rsidRPr="00477581">
        <w:rPr>
          <w:rFonts w:ascii="PT Astra Serif" w:hAnsi="PT Astra Serif" w:cs="Cambria"/>
          <w:sz w:val="26"/>
          <w:szCs w:val="26"/>
        </w:rPr>
        <w:t>ё</w:t>
      </w:r>
      <w:r w:rsidRPr="00477581">
        <w:rPr>
          <w:rFonts w:ascii="PT Astra Serif" w:hAnsi="PT Astra Serif" w:cs="PT Astra Serif"/>
          <w:sz w:val="26"/>
          <w:szCs w:val="26"/>
        </w:rPr>
        <w:t xml:space="preserve"> структурные</w:t>
      </w:r>
      <w:r>
        <w:rPr>
          <w:rFonts w:ascii="PT Astra Serif" w:hAnsi="PT Astra Serif" w:cs="PT Astra Serif"/>
          <w:sz w:val="26"/>
          <w:szCs w:val="26"/>
        </w:rPr>
        <w:t xml:space="preserve"> </w:t>
      </w:r>
      <w:r w:rsidRPr="00477581">
        <w:rPr>
          <w:rFonts w:ascii="PT Astra Serif" w:hAnsi="PT Astra Serif" w:cs="PT Astra Serif"/>
          <w:sz w:val="26"/>
          <w:szCs w:val="26"/>
        </w:rPr>
        <w:t>элементы прослеживаются довольно ч</w:t>
      </w:r>
      <w:r w:rsidRPr="00477581">
        <w:rPr>
          <w:rFonts w:ascii="PT Astra Serif" w:hAnsi="PT Astra Serif" w:cs="Cambria"/>
          <w:sz w:val="26"/>
          <w:szCs w:val="26"/>
        </w:rPr>
        <w:t>ё</w:t>
      </w:r>
      <w:r w:rsidRPr="00477581">
        <w:rPr>
          <w:rFonts w:ascii="PT Astra Serif" w:hAnsi="PT Astra Serif" w:cs="PT Astra Serif"/>
          <w:sz w:val="26"/>
          <w:szCs w:val="26"/>
        </w:rPr>
        <w:t>тко. Композиционной доминантой является усадебный</w:t>
      </w:r>
      <w:r>
        <w:rPr>
          <w:rFonts w:ascii="PT Astra Serif" w:hAnsi="PT Astra Serif" w:cs="PT Astra Serif"/>
          <w:sz w:val="26"/>
          <w:szCs w:val="26"/>
        </w:rPr>
        <w:t xml:space="preserve"> </w:t>
      </w:r>
      <w:r w:rsidRPr="00477581">
        <w:rPr>
          <w:rFonts w:ascii="PT Astra Serif" w:hAnsi="PT Astra Serif" w:cs="PT Astra Serif"/>
          <w:sz w:val="26"/>
          <w:szCs w:val="26"/>
        </w:rPr>
        <w:t>дом, расположенный на вершине холма в центральной части усадьбы. Перед северным и</w:t>
      </w:r>
      <w:r>
        <w:rPr>
          <w:rFonts w:ascii="PT Astra Serif" w:hAnsi="PT Astra Serif" w:cs="PT Astra Serif"/>
          <w:sz w:val="26"/>
          <w:szCs w:val="26"/>
        </w:rPr>
        <w:t xml:space="preserve"> </w:t>
      </w:r>
      <w:r w:rsidRPr="00477581">
        <w:rPr>
          <w:rFonts w:ascii="PT Astra Serif" w:hAnsi="PT Astra Serif" w:cs="PT Astra Serif"/>
          <w:sz w:val="26"/>
          <w:szCs w:val="26"/>
        </w:rPr>
        <w:t>восточным фасадами сохранился уступ искусственной прямоугольной террасы. Перед северным</w:t>
      </w:r>
      <w:r>
        <w:rPr>
          <w:rFonts w:ascii="PT Astra Serif" w:hAnsi="PT Astra Serif" w:cs="PT Astra Serif"/>
          <w:sz w:val="26"/>
          <w:szCs w:val="26"/>
        </w:rPr>
        <w:t xml:space="preserve"> </w:t>
      </w:r>
      <w:r w:rsidRPr="00477581">
        <w:rPr>
          <w:rFonts w:ascii="PT Astra Serif" w:hAnsi="PT Astra Serif" w:cs="PT Astra Serif"/>
          <w:sz w:val="26"/>
          <w:szCs w:val="26"/>
        </w:rPr>
        <w:t>фасадом дома, ниже террасы, распложена небольшая поляна, за ней начинается еловая аллея,</w:t>
      </w:r>
      <w:r>
        <w:rPr>
          <w:rFonts w:ascii="PT Astra Serif" w:hAnsi="PT Astra Serif" w:cs="PT Astra Serif"/>
          <w:sz w:val="26"/>
          <w:szCs w:val="26"/>
        </w:rPr>
        <w:t xml:space="preserve"> </w:t>
      </w:r>
      <w:r w:rsidRPr="00477581">
        <w:rPr>
          <w:rFonts w:ascii="PT Astra Serif" w:hAnsi="PT Astra Serif" w:cs="PT Astra Serif"/>
          <w:sz w:val="26"/>
          <w:szCs w:val="26"/>
        </w:rPr>
        <w:t>идущая на север в сторону реки. Западнее аллеи, параллельно ей проходит рядовая посадка старых</w:t>
      </w:r>
      <w:r>
        <w:rPr>
          <w:rFonts w:ascii="PT Astra Serif" w:hAnsi="PT Astra Serif" w:cs="PT Astra Serif"/>
          <w:sz w:val="26"/>
          <w:szCs w:val="26"/>
        </w:rPr>
        <w:t xml:space="preserve"> </w:t>
      </w:r>
      <w:r w:rsidRPr="00477581">
        <w:rPr>
          <w:rFonts w:ascii="PT Astra Serif" w:hAnsi="PT Astra Serif" w:cs="PT Astra Serif"/>
          <w:sz w:val="26"/>
          <w:szCs w:val="26"/>
        </w:rPr>
        <w:t>лип. Ряд лип проходит по невысокому искусственному уступу, отделяющему центральную часть</w:t>
      </w:r>
      <w:r>
        <w:rPr>
          <w:rFonts w:ascii="PT Astra Serif" w:hAnsi="PT Astra Serif" w:cs="PT Astra Serif"/>
          <w:sz w:val="26"/>
          <w:szCs w:val="26"/>
        </w:rPr>
        <w:t xml:space="preserve"> </w:t>
      </w:r>
      <w:r w:rsidRPr="00477581">
        <w:rPr>
          <w:rFonts w:ascii="PT Astra Serif" w:hAnsi="PT Astra Serif" w:cs="PT Astra Serif"/>
          <w:sz w:val="26"/>
          <w:szCs w:val="26"/>
        </w:rPr>
        <w:t>парка от садов. Сохранилось еще одна аллея в северной части парка, идущая от центральной части</w:t>
      </w:r>
      <w:r>
        <w:rPr>
          <w:rFonts w:ascii="PT Astra Serif" w:hAnsi="PT Astra Serif" w:cs="PT Astra Serif"/>
          <w:sz w:val="26"/>
          <w:szCs w:val="26"/>
        </w:rPr>
        <w:t xml:space="preserve"> </w:t>
      </w:r>
      <w:r w:rsidRPr="00477581">
        <w:rPr>
          <w:rFonts w:ascii="PT Astra Serif" w:hAnsi="PT Astra Serif" w:cs="PT Astra Serif"/>
          <w:sz w:val="26"/>
          <w:szCs w:val="26"/>
        </w:rPr>
        <w:t xml:space="preserve">на север. Она смешанного состава: наряду со старыми липами в ней растут </w:t>
      </w:r>
      <w:proofErr w:type="spellStart"/>
      <w:r w:rsidRPr="00477581">
        <w:rPr>
          <w:rFonts w:ascii="PT Astra Serif" w:hAnsi="PT Astra Serif" w:cs="PT Astra Serif"/>
          <w:sz w:val="26"/>
          <w:szCs w:val="26"/>
        </w:rPr>
        <w:t>старовозрастные</w:t>
      </w:r>
      <w:proofErr w:type="spellEnd"/>
      <w:r>
        <w:rPr>
          <w:rFonts w:ascii="PT Astra Serif" w:hAnsi="PT Astra Serif" w:cs="PT Astra Serif"/>
          <w:sz w:val="26"/>
          <w:szCs w:val="26"/>
        </w:rPr>
        <w:t xml:space="preserve"> </w:t>
      </w:r>
      <w:r w:rsidRPr="00477581">
        <w:rPr>
          <w:rFonts w:ascii="PT Astra Serif" w:hAnsi="PT Astra Serif" w:cs="PT Astra Serif"/>
          <w:sz w:val="26"/>
          <w:szCs w:val="26"/>
        </w:rPr>
        <w:t>тополя. Пространство между аллеей и рядом липы занято фруктовым садом. В северной части</w:t>
      </w:r>
      <w:r>
        <w:rPr>
          <w:rFonts w:ascii="PT Astra Serif" w:hAnsi="PT Astra Serif" w:cs="PT Astra Serif"/>
          <w:sz w:val="26"/>
          <w:szCs w:val="26"/>
        </w:rPr>
        <w:t xml:space="preserve"> </w:t>
      </w:r>
      <w:r w:rsidRPr="00477581">
        <w:rPr>
          <w:rFonts w:ascii="PT Astra Serif" w:hAnsi="PT Astra Serif" w:cs="PT Astra Serif"/>
          <w:sz w:val="26"/>
          <w:szCs w:val="26"/>
        </w:rPr>
        <w:t xml:space="preserve">парка сохранилось большое количество </w:t>
      </w:r>
      <w:proofErr w:type="spellStart"/>
      <w:r w:rsidRPr="00477581">
        <w:rPr>
          <w:rFonts w:ascii="PT Astra Serif" w:hAnsi="PT Astra Serif" w:cs="PT Astra Serif"/>
          <w:sz w:val="26"/>
          <w:szCs w:val="26"/>
        </w:rPr>
        <w:t>старовозрастных</w:t>
      </w:r>
      <w:proofErr w:type="spellEnd"/>
      <w:r w:rsidRPr="00477581">
        <w:rPr>
          <w:rFonts w:ascii="PT Astra Serif" w:hAnsi="PT Astra Serif" w:cs="PT Astra Serif"/>
          <w:sz w:val="26"/>
          <w:szCs w:val="26"/>
        </w:rPr>
        <w:t xml:space="preserve"> деревьев: липа, тополь, ель, сосна, туя.</w:t>
      </w:r>
      <w:r>
        <w:rPr>
          <w:rFonts w:ascii="PT Astra Serif" w:hAnsi="PT Astra Serif" w:cs="PT Astra Serif"/>
          <w:sz w:val="26"/>
          <w:szCs w:val="26"/>
        </w:rPr>
        <w:t xml:space="preserve"> </w:t>
      </w:r>
      <w:r w:rsidRPr="00477581">
        <w:rPr>
          <w:rFonts w:ascii="PT Astra Serif" w:hAnsi="PT Astra Serif" w:cs="PT Astra Serif"/>
          <w:sz w:val="26"/>
          <w:szCs w:val="26"/>
        </w:rPr>
        <w:t>Восточнее главного дома проходит глубокий овраг, перекрытый земляной плотиной, так, что</w:t>
      </w:r>
      <w:r>
        <w:rPr>
          <w:rFonts w:ascii="PT Astra Serif" w:hAnsi="PT Astra Serif" w:cs="PT Astra Serif"/>
          <w:sz w:val="26"/>
          <w:szCs w:val="26"/>
        </w:rPr>
        <w:t xml:space="preserve"> </w:t>
      </w:r>
      <w:r w:rsidRPr="00477581">
        <w:rPr>
          <w:rFonts w:ascii="PT Astra Serif" w:hAnsi="PT Astra Serif" w:cs="PT Astra Serif"/>
          <w:sz w:val="26"/>
          <w:szCs w:val="26"/>
        </w:rPr>
        <w:t>напротив усадебного дома сохранился пруд, вокруг которого формируется ландшафтный парк.</w:t>
      </w:r>
      <w:r>
        <w:rPr>
          <w:rFonts w:ascii="PT Astra Serif" w:hAnsi="PT Astra Serif" w:cs="PT Astra Serif"/>
          <w:sz w:val="26"/>
          <w:szCs w:val="26"/>
        </w:rPr>
        <w:t xml:space="preserve"> </w:t>
      </w:r>
      <w:r w:rsidRPr="00477581">
        <w:rPr>
          <w:rFonts w:ascii="PT Astra Serif" w:hAnsi="PT Astra Serif" w:cs="PT Astra Serif"/>
          <w:sz w:val="26"/>
          <w:szCs w:val="26"/>
        </w:rPr>
        <w:t xml:space="preserve">Пруд каплевидной формы. Сейчас он заболачивается. По берегам сохранились </w:t>
      </w:r>
      <w:proofErr w:type="spellStart"/>
      <w:r w:rsidRPr="00477581">
        <w:rPr>
          <w:rFonts w:ascii="PT Astra Serif" w:hAnsi="PT Astra Serif" w:cs="PT Astra Serif"/>
          <w:sz w:val="26"/>
          <w:szCs w:val="26"/>
        </w:rPr>
        <w:t>старовозрастные</w:t>
      </w:r>
      <w:proofErr w:type="spellEnd"/>
      <w:r w:rsidRPr="00477581">
        <w:rPr>
          <w:rFonts w:ascii="PT Astra Serif" w:hAnsi="PT Astra Serif" w:cs="PT Astra Serif"/>
          <w:sz w:val="26"/>
          <w:szCs w:val="26"/>
        </w:rPr>
        <w:t xml:space="preserve"> </w:t>
      </w:r>
      <w:r w:rsidRPr="00477581">
        <w:rPr>
          <w:rFonts w:ascii="PT Astra Serif" w:hAnsi="PT Astra Serif" w:cs="PT Astra Serif"/>
          <w:sz w:val="26"/>
          <w:szCs w:val="26"/>
        </w:rPr>
        <w:t>дубы и липы. Остальная территория ландшафтного парка заросла самосевом и превратилась в</w:t>
      </w:r>
      <w:r>
        <w:rPr>
          <w:rFonts w:ascii="PT Astra Serif" w:hAnsi="PT Astra Serif" w:cs="PT Astra Serif"/>
          <w:sz w:val="26"/>
          <w:szCs w:val="26"/>
        </w:rPr>
        <w:t xml:space="preserve"> </w:t>
      </w:r>
      <w:r w:rsidRPr="00477581">
        <w:rPr>
          <w:rFonts w:ascii="PT Astra Serif" w:hAnsi="PT Astra Serif" w:cs="PT Astra Serif"/>
          <w:sz w:val="26"/>
          <w:szCs w:val="26"/>
        </w:rPr>
        <w:t>лесной массив</w:t>
      </w:r>
      <w:r w:rsidR="00AD10E4">
        <w:rPr>
          <w:rFonts w:ascii="PT Astra Serif" w:hAnsi="PT Astra Serif" w:cs="PT Astra Serif"/>
          <w:sz w:val="26"/>
          <w:szCs w:val="26"/>
        </w:rPr>
        <w:t>.</w:t>
      </w:r>
    </w:p>
    <w:p w:rsidR="00CF6AC3" w:rsidRPr="00CF6AC3" w:rsidRDefault="00CF6AC3" w:rsidP="00914A03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hAnsi="PT Astra Serif" w:cs="PT Astra Serif"/>
          <w:i/>
          <w:sz w:val="26"/>
          <w:szCs w:val="26"/>
        </w:rPr>
      </w:pPr>
      <w:r w:rsidRPr="00CF6AC3">
        <w:rPr>
          <w:rFonts w:ascii="PT Astra Serif" w:hAnsi="PT Astra Serif" w:cs="PT Astra Serif"/>
          <w:i/>
          <w:sz w:val="26"/>
          <w:szCs w:val="26"/>
        </w:rPr>
        <w:t xml:space="preserve">Подъездная аллея с </w:t>
      </w:r>
      <w:proofErr w:type="spellStart"/>
      <w:r w:rsidRPr="00CF6AC3">
        <w:rPr>
          <w:rFonts w:ascii="PT Astra Serif" w:hAnsi="PT Astra Serif" w:cs="PT Astra Serif"/>
          <w:i/>
          <w:sz w:val="26"/>
          <w:szCs w:val="26"/>
        </w:rPr>
        <w:t>обваловкой</w:t>
      </w:r>
      <w:proofErr w:type="spellEnd"/>
      <w:r w:rsidRPr="00CF6AC3">
        <w:rPr>
          <w:rFonts w:ascii="PT Astra Serif" w:hAnsi="PT Astra Serif" w:cs="PT Astra Serif"/>
          <w:i/>
          <w:sz w:val="26"/>
          <w:szCs w:val="26"/>
        </w:rPr>
        <w:t>, мощ</w:t>
      </w:r>
      <w:r w:rsidRPr="00CF6AC3">
        <w:rPr>
          <w:rFonts w:ascii="PT Astra Serif" w:hAnsi="PT Astra Serif" w:cs="Cambria"/>
          <w:i/>
          <w:sz w:val="26"/>
          <w:szCs w:val="26"/>
        </w:rPr>
        <w:t>ё</w:t>
      </w:r>
      <w:r w:rsidRPr="00CF6AC3">
        <w:rPr>
          <w:rFonts w:ascii="PT Astra Serif" w:hAnsi="PT Astra Serif" w:cs="PT Astra Serif"/>
          <w:i/>
          <w:sz w:val="26"/>
          <w:szCs w:val="26"/>
        </w:rPr>
        <w:t>нная</w:t>
      </w:r>
      <w:r w:rsidRPr="00CF6AC3">
        <w:rPr>
          <w:rFonts w:ascii="PT Astra Serif" w:hAnsi="PT Astra Serif" w:cs="PT Astra Serif"/>
          <w:i/>
          <w:sz w:val="26"/>
          <w:szCs w:val="26"/>
        </w:rPr>
        <w:t xml:space="preserve"> </w:t>
      </w:r>
      <w:r w:rsidRPr="00CF6AC3">
        <w:rPr>
          <w:rFonts w:ascii="PT Astra Serif" w:hAnsi="PT Astra Serif" w:cs="PT Astra Serif"/>
          <w:i/>
          <w:sz w:val="26"/>
          <w:szCs w:val="26"/>
        </w:rPr>
        <w:t>булыжником</w:t>
      </w:r>
    </w:p>
    <w:p w:rsidR="00AD10E4" w:rsidRDefault="00AD10E4" w:rsidP="00914A03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hAnsi="PT Astra Serif"/>
          <w:sz w:val="26"/>
          <w:szCs w:val="26"/>
        </w:rPr>
      </w:pPr>
      <w:r w:rsidRPr="00AD10E4">
        <w:rPr>
          <w:rFonts w:ascii="PT Astra Serif" w:hAnsi="PT Astra Serif"/>
          <w:noProof/>
          <w:sz w:val="26"/>
          <w:szCs w:val="26"/>
          <w:lang w:eastAsia="ru-RU"/>
        </w:rPr>
        <w:drawing>
          <wp:inline distT="0" distB="0" distL="0" distR="0">
            <wp:extent cx="5198912" cy="2429924"/>
            <wp:effectExtent l="0" t="0" r="1905" b="8890"/>
            <wp:docPr id="9" name="Рисунок 9" descr="C:\Users\Natalya.Volodina\Desktop\1 ВолодинаНА\Усадьба Фон Мекк\фото Фон Мекк\Новый точечный рисунок (7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atalya.Volodina\Desktop\1 ВолодинаНА\Усадьба Фон Мекк\фото Фон Мекк\Новый точечный рисунок (7).bmp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4854" cy="243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10E4" w:rsidRDefault="00AD10E4" w:rsidP="00477581">
      <w:pPr>
        <w:autoSpaceDE w:val="0"/>
        <w:autoSpaceDN w:val="0"/>
        <w:adjustRightInd w:val="0"/>
        <w:spacing w:after="0" w:line="240" w:lineRule="auto"/>
        <w:jc w:val="both"/>
        <w:rPr>
          <w:rFonts w:ascii="PT Astra Serif" w:hAnsi="PT Astra Serif"/>
          <w:sz w:val="26"/>
          <w:szCs w:val="26"/>
        </w:rPr>
      </w:pPr>
    </w:p>
    <w:p w:rsidR="00AD10E4" w:rsidRPr="00914A03" w:rsidRDefault="00914A03" w:rsidP="00914A03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hAnsi="PT Astra Serif"/>
          <w:i/>
          <w:sz w:val="26"/>
          <w:szCs w:val="26"/>
        </w:rPr>
      </w:pPr>
      <w:r w:rsidRPr="00914A03">
        <w:rPr>
          <w:rFonts w:ascii="PT Astra Serif" w:hAnsi="PT Astra Serif"/>
          <w:i/>
          <w:sz w:val="26"/>
          <w:szCs w:val="26"/>
        </w:rPr>
        <w:t>Центральная еловая аллея</w:t>
      </w:r>
    </w:p>
    <w:p w:rsidR="00AD10E4" w:rsidRDefault="00AD10E4" w:rsidP="00914A03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hAnsi="PT Astra Serif"/>
          <w:sz w:val="26"/>
          <w:szCs w:val="26"/>
        </w:rPr>
      </w:pPr>
      <w:r w:rsidRPr="00AD10E4">
        <w:rPr>
          <w:rFonts w:ascii="PT Astra Serif" w:hAnsi="PT Astra Serif"/>
          <w:noProof/>
          <w:sz w:val="26"/>
          <w:szCs w:val="26"/>
          <w:lang w:eastAsia="ru-RU"/>
        </w:rPr>
        <w:drawing>
          <wp:inline distT="0" distB="0" distL="0" distR="0">
            <wp:extent cx="5219282" cy="2581275"/>
            <wp:effectExtent l="0" t="0" r="635" b="0"/>
            <wp:docPr id="8" name="Рисунок 8" descr="C:\Users\Natalya.Volodina\Desktop\1 ВолодинаНА\Усадьба Фон Мекк\фото Фон Мекк\Новый точечный рисунок (6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atalya.Volodina\Desktop\1 ВолодинаНА\Усадьба Фон Мекк\фото Фон Мекк\Новый точечный рисунок (6).bmp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3444" cy="2588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A03" w:rsidRDefault="00914A03" w:rsidP="00477581">
      <w:pPr>
        <w:autoSpaceDE w:val="0"/>
        <w:autoSpaceDN w:val="0"/>
        <w:adjustRightInd w:val="0"/>
        <w:spacing w:after="0" w:line="240" w:lineRule="auto"/>
        <w:jc w:val="both"/>
        <w:rPr>
          <w:rFonts w:ascii="PT Astra Serif" w:hAnsi="PT Astra Serif"/>
          <w:sz w:val="26"/>
          <w:szCs w:val="26"/>
        </w:rPr>
      </w:pPr>
    </w:p>
    <w:p w:rsidR="00914A03" w:rsidRPr="00914A03" w:rsidRDefault="00914A03" w:rsidP="00914A03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hAnsi="PT Astra Serif"/>
          <w:sz w:val="26"/>
          <w:szCs w:val="26"/>
        </w:rPr>
      </w:pPr>
      <w:r w:rsidRPr="00914A03">
        <w:rPr>
          <w:rFonts w:ascii="PT Astra Serif" w:hAnsi="PT Astra Serif" w:cs="PT Astra Serif"/>
          <w:sz w:val="26"/>
          <w:szCs w:val="26"/>
        </w:rPr>
        <w:t>Липовая аллея, ведущая к дому, справа пруд</w:t>
      </w:r>
    </w:p>
    <w:p w:rsidR="00AD10E4" w:rsidRDefault="00AD10E4" w:rsidP="00914A03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hAnsi="PT Astra Serif"/>
          <w:sz w:val="26"/>
          <w:szCs w:val="26"/>
        </w:rPr>
      </w:pPr>
      <w:r w:rsidRPr="00AD10E4">
        <w:rPr>
          <w:rFonts w:ascii="PT Astra Serif" w:hAnsi="PT Astra Serif"/>
          <w:noProof/>
          <w:sz w:val="26"/>
          <w:szCs w:val="26"/>
          <w:lang w:eastAsia="ru-RU"/>
        </w:rPr>
        <w:drawing>
          <wp:inline distT="0" distB="0" distL="0" distR="0">
            <wp:extent cx="5187893" cy="2886075"/>
            <wp:effectExtent l="0" t="0" r="0" b="0"/>
            <wp:docPr id="7" name="Рисунок 7" descr="C:\Users\Natalya.Volodina\Desktop\1 ВолодинаНА\Усадьба Фон Мекк\фото Фон Мекк\Новый точечный рисунок (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atalya.Volodina\Desktop\1 ВолодинаНА\Усадьба Фон Мекк\фото Фон Мекк\Новый точечный рисунок (5).bmp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2204" cy="2894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10E4" w:rsidRDefault="00AD10E4" w:rsidP="00477581">
      <w:pPr>
        <w:autoSpaceDE w:val="0"/>
        <w:autoSpaceDN w:val="0"/>
        <w:adjustRightInd w:val="0"/>
        <w:spacing w:after="0" w:line="240" w:lineRule="auto"/>
        <w:jc w:val="both"/>
        <w:rPr>
          <w:rFonts w:ascii="PT Astra Serif" w:hAnsi="PT Astra Serif"/>
          <w:sz w:val="26"/>
          <w:szCs w:val="26"/>
        </w:rPr>
      </w:pPr>
    </w:p>
    <w:p w:rsidR="00914A03" w:rsidRPr="00914A03" w:rsidRDefault="00914A03" w:rsidP="00914A03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hAnsi="PT Astra Serif"/>
          <w:i/>
          <w:sz w:val="26"/>
          <w:szCs w:val="26"/>
        </w:rPr>
      </w:pPr>
      <w:r w:rsidRPr="00914A03">
        <w:rPr>
          <w:rFonts w:ascii="PT Astra Serif" w:hAnsi="PT Astra Serif"/>
          <w:i/>
          <w:sz w:val="26"/>
          <w:szCs w:val="26"/>
        </w:rPr>
        <w:t>Аллея многорядная, с посадками липы, тополя,</w:t>
      </w:r>
      <w:r w:rsidRPr="00914A03">
        <w:rPr>
          <w:rFonts w:ascii="PT Astra Serif" w:hAnsi="PT Astra Serif"/>
          <w:i/>
          <w:sz w:val="26"/>
          <w:szCs w:val="26"/>
        </w:rPr>
        <w:t xml:space="preserve"> </w:t>
      </w:r>
      <w:r w:rsidRPr="00914A03">
        <w:rPr>
          <w:rFonts w:ascii="PT Astra Serif" w:hAnsi="PT Astra Serif"/>
          <w:i/>
          <w:sz w:val="26"/>
          <w:szCs w:val="26"/>
        </w:rPr>
        <w:t>клена, елей</w:t>
      </w:r>
    </w:p>
    <w:p w:rsidR="00AD10E4" w:rsidRDefault="00AD10E4" w:rsidP="00914A03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hAnsi="PT Astra Serif"/>
          <w:sz w:val="26"/>
          <w:szCs w:val="26"/>
        </w:rPr>
      </w:pPr>
      <w:r w:rsidRPr="00AD10E4">
        <w:rPr>
          <w:rFonts w:ascii="PT Astra Serif" w:hAnsi="PT Astra Serif"/>
          <w:noProof/>
          <w:sz w:val="26"/>
          <w:szCs w:val="26"/>
          <w:lang w:eastAsia="ru-RU"/>
        </w:rPr>
        <w:drawing>
          <wp:inline distT="0" distB="0" distL="0" distR="0">
            <wp:extent cx="6448425" cy="2015133"/>
            <wp:effectExtent l="0" t="0" r="0" b="4445"/>
            <wp:docPr id="6" name="Рисунок 6" descr="C:\Users\Natalya.Volodina\Desktop\1 ВолодинаНА\Усадьба Фон Мекк\фото Фон Мекк\Новый точечный рисунок (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atalya.Volodina\Desktop\1 ВолодинаНА\Усадьба Фон Мекк\фото Фон Мекк\Новый точечный рисунок (4).bmp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5552" cy="201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A03" w:rsidRDefault="00914A03" w:rsidP="00477581">
      <w:pPr>
        <w:autoSpaceDE w:val="0"/>
        <w:autoSpaceDN w:val="0"/>
        <w:adjustRightInd w:val="0"/>
        <w:spacing w:after="0" w:line="240" w:lineRule="auto"/>
        <w:jc w:val="both"/>
        <w:rPr>
          <w:rFonts w:ascii="PT Astra Serif" w:hAnsi="PT Astra Serif"/>
          <w:sz w:val="26"/>
          <w:szCs w:val="26"/>
        </w:rPr>
      </w:pPr>
    </w:p>
    <w:p w:rsidR="00914A03" w:rsidRPr="00914A03" w:rsidRDefault="00914A03" w:rsidP="00914A03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hAnsi="PT Astra Serif"/>
          <w:i/>
          <w:sz w:val="26"/>
          <w:szCs w:val="26"/>
        </w:rPr>
      </w:pPr>
      <w:r w:rsidRPr="00914A03">
        <w:rPr>
          <w:rFonts w:ascii="PT Astra Serif" w:hAnsi="PT Astra Serif"/>
          <w:i/>
          <w:sz w:val="26"/>
          <w:szCs w:val="26"/>
        </w:rPr>
        <w:t xml:space="preserve">Рядовая посадка </w:t>
      </w:r>
      <w:proofErr w:type="spellStart"/>
      <w:r w:rsidRPr="00914A03">
        <w:rPr>
          <w:rFonts w:ascii="PT Astra Serif" w:hAnsi="PT Astra Serif"/>
          <w:i/>
          <w:sz w:val="26"/>
          <w:szCs w:val="26"/>
        </w:rPr>
        <w:t>старовозрастных</w:t>
      </w:r>
      <w:proofErr w:type="spellEnd"/>
      <w:r w:rsidRPr="00914A03">
        <w:rPr>
          <w:rFonts w:ascii="PT Astra Serif" w:hAnsi="PT Astra Serif"/>
          <w:i/>
          <w:sz w:val="26"/>
          <w:szCs w:val="26"/>
        </w:rPr>
        <w:t xml:space="preserve"> лип</w:t>
      </w:r>
    </w:p>
    <w:p w:rsidR="00AD10E4" w:rsidRDefault="00AD10E4" w:rsidP="00914A03">
      <w:pPr>
        <w:jc w:val="center"/>
        <w:rPr>
          <w:rFonts w:ascii="PT Astra Serif" w:hAnsi="PT Astra Serif"/>
          <w:sz w:val="26"/>
          <w:szCs w:val="26"/>
        </w:rPr>
      </w:pPr>
      <w:r w:rsidRPr="00AD10E4">
        <w:rPr>
          <w:rFonts w:ascii="PT Astra Serif" w:hAnsi="PT Astra Serif"/>
          <w:noProof/>
          <w:sz w:val="26"/>
          <w:szCs w:val="26"/>
          <w:lang w:eastAsia="ru-RU"/>
        </w:rPr>
        <w:drawing>
          <wp:inline distT="0" distB="0" distL="0" distR="0">
            <wp:extent cx="5704497" cy="3131437"/>
            <wp:effectExtent l="0" t="0" r="0" b="0"/>
            <wp:docPr id="11" name="Рисунок 11" descr="C:\Users\Natalya.Volodina\Desktop\1 ВолодинаНА\Усадьба Фон Мекк\фото Фон Мекк\Новый точечный рисунок (8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Natalya.Volodina\Desktop\1 ВолодинаНА\Усадьба Фон Мекк\фото Фон Мекк\Новый точечный рисунок (8).bmp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4164" cy="3136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10E4" w:rsidRPr="00914A03" w:rsidRDefault="00914A03" w:rsidP="00914A03">
      <w:pPr>
        <w:jc w:val="center"/>
        <w:rPr>
          <w:rFonts w:ascii="PT Astra Serif" w:hAnsi="PT Astra Serif"/>
          <w:i/>
          <w:sz w:val="26"/>
          <w:szCs w:val="26"/>
        </w:rPr>
      </w:pPr>
      <w:r w:rsidRPr="00914A03">
        <w:rPr>
          <w:rFonts w:ascii="PT Astra Serif" w:hAnsi="PT Astra Serif"/>
          <w:i/>
          <w:sz w:val="26"/>
          <w:szCs w:val="26"/>
        </w:rPr>
        <w:t>Заболоченный пруд, вид с юга на дом</w:t>
      </w:r>
    </w:p>
    <w:p w:rsidR="00AD10E4" w:rsidRPr="00AD10E4" w:rsidRDefault="00AD10E4" w:rsidP="00AD10E4">
      <w:pPr>
        <w:rPr>
          <w:rFonts w:ascii="PT Astra Serif" w:hAnsi="PT Astra Serif"/>
          <w:sz w:val="26"/>
          <w:szCs w:val="26"/>
        </w:rPr>
      </w:pPr>
      <w:bookmarkStart w:id="0" w:name="_GoBack"/>
      <w:r w:rsidRPr="00AD10E4">
        <w:rPr>
          <w:rFonts w:ascii="PT Astra Serif" w:hAnsi="PT Astra Serif"/>
          <w:noProof/>
          <w:sz w:val="26"/>
          <w:szCs w:val="26"/>
          <w:lang w:eastAsia="ru-RU"/>
        </w:rPr>
        <w:drawing>
          <wp:inline distT="0" distB="0" distL="0" distR="0">
            <wp:extent cx="6457950" cy="2678916"/>
            <wp:effectExtent l="0" t="0" r="0" b="7620"/>
            <wp:docPr id="10" name="Рисунок 10" descr="C:\Users\Natalya.Volodina\Desktop\1 ВолодинаНА\Усадьба Фон Мекк\фото Фон Мекк\Новый точечный рисунок (9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atalya.Volodina\Desktop\1 ВолодинаНА\Усадьба Фон Мекк\фото Фон Мекк\Новый точечный рисунок (9).bmp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4683" cy="2685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AD10E4" w:rsidRPr="00AD10E4" w:rsidSect="000913BB">
      <w:headerReference w:type="default" r:id="rId18"/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40746" w:rsidRDefault="00F40746" w:rsidP="00F40746">
      <w:pPr>
        <w:spacing w:after="0" w:line="240" w:lineRule="auto"/>
      </w:pPr>
      <w:r>
        <w:separator/>
      </w:r>
    </w:p>
  </w:endnote>
  <w:endnote w:type="continuationSeparator" w:id="0">
    <w:p w:rsidR="00F40746" w:rsidRDefault="00F40746" w:rsidP="00F4074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Times New Roman,BoldItalic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Times New Roman,Italic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PT Astra Serif,Bold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40746" w:rsidRDefault="00F40746" w:rsidP="00F40746">
      <w:pPr>
        <w:spacing w:after="0" w:line="240" w:lineRule="auto"/>
      </w:pPr>
      <w:r>
        <w:separator/>
      </w:r>
    </w:p>
  </w:footnote>
  <w:footnote w:type="continuationSeparator" w:id="0">
    <w:p w:rsidR="00F40746" w:rsidRDefault="00F40746" w:rsidP="00F4074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340508617"/>
      <w:docPartObj>
        <w:docPartGallery w:val="Page Numbers (Top of Page)"/>
        <w:docPartUnique/>
      </w:docPartObj>
    </w:sdtPr>
    <w:sdtContent>
      <w:p w:rsidR="00914A03" w:rsidRDefault="00914A03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11</w:t>
        </w:r>
        <w:r>
          <w:fldChar w:fldCharType="end"/>
        </w:r>
      </w:p>
    </w:sdtContent>
  </w:sdt>
  <w:p w:rsidR="00F40746" w:rsidRDefault="00F40746">
    <w:pPr>
      <w:pStyle w:val="a4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7676"/>
    <w:rsid w:val="00010716"/>
    <w:rsid w:val="000913BB"/>
    <w:rsid w:val="001124E1"/>
    <w:rsid w:val="00477581"/>
    <w:rsid w:val="00757676"/>
    <w:rsid w:val="00914A03"/>
    <w:rsid w:val="00AD10E4"/>
    <w:rsid w:val="00CF6AC3"/>
    <w:rsid w:val="00F407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E388D258-3993-40C8-B20D-6209FDEC25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qFormat/>
    <w:rsid w:val="001124E1"/>
    <w:rPr>
      <w:b/>
      <w:bCs/>
    </w:rPr>
  </w:style>
  <w:style w:type="paragraph" w:styleId="a4">
    <w:name w:val="header"/>
    <w:basedOn w:val="a"/>
    <w:link w:val="a5"/>
    <w:uiPriority w:val="99"/>
    <w:unhideWhenUsed/>
    <w:rsid w:val="00F4074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F40746"/>
  </w:style>
  <w:style w:type="paragraph" w:styleId="a6">
    <w:name w:val="footer"/>
    <w:basedOn w:val="a"/>
    <w:link w:val="a7"/>
    <w:uiPriority w:val="99"/>
    <w:unhideWhenUsed/>
    <w:rsid w:val="00F4074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F4074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png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em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52F3FA4-D65C-4DC7-9CA9-B076729E9F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</TotalTime>
  <Pages>11</Pages>
  <Words>3599</Words>
  <Characters>20516</Characters>
  <Application>Microsoft Office Word</Application>
  <DocSecurity>0</DocSecurity>
  <Lines>170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Tularegion</Company>
  <LinksUpToDate>false</LinksUpToDate>
  <CharactersWithSpaces>24067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Володина Наталья Александровна</dc:creator>
  <cp:keywords/>
  <dc:description/>
  <cp:lastModifiedBy>Володина Наталья Александровна</cp:lastModifiedBy>
  <cp:revision>4</cp:revision>
  <dcterms:created xsi:type="dcterms:W3CDTF">2021-10-13T09:03:00Z</dcterms:created>
  <dcterms:modified xsi:type="dcterms:W3CDTF">2021-10-13T10:54:00Z</dcterms:modified>
</cp:coreProperties>
</file>